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8C3" w:rsidRDefault="009660AA">
      <w:pPr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Табела 5.2.</w:t>
      </w:r>
      <w:r>
        <w:rPr>
          <w:rFonts w:ascii="Times New Roman" w:hAnsi="Times New Roman" w:cs="Times New Roman"/>
          <w:bCs/>
        </w:rPr>
        <w:t xml:space="preserve"> Спецификација предмета </w:t>
      </w:r>
    </w:p>
    <w:tbl>
      <w:tblPr>
        <w:tblW w:w="95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3146"/>
        <w:gridCol w:w="1960"/>
        <w:gridCol w:w="1176"/>
        <w:gridCol w:w="2047"/>
        <w:gridCol w:w="1264"/>
      </w:tblGrid>
      <w:tr w:rsidR="001B08C3" w:rsidTr="002C0619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08C3" w:rsidRPr="00B21CB0" w:rsidRDefault="002D2506" w:rsidP="00B21CB0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Студијски програм</w:t>
            </w:r>
            <w:r w:rsidR="009660AA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="009660AA">
              <w:rPr>
                <w:rFonts w:ascii="Times New Roman" w:hAnsi="Times New Roman" w:cs="Times New Roman"/>
                <w:bCs/>
              </w:rPr>
              <w:t xml:space="preserve">Основне академске студије </w:t>
            </w:r>
            <w:r w:rsidR="00B21CB0">
              <w:rPr>
                <w:rFonts w:ascii="Times New Roman" w:hAnsi="Times New Roman" w:cs="Times New Roman"/>
                <w:bCs/>
                <w:lang w:val="sr-Cyrl-RS"/>
              </w:rPr>
              <w:t>социологије</w:t>
            </w:r>
          </w:p>
        </w:tc>
      </w:tr>
      <w:tr w:rsidR="001B08C3" w:rsidTr="002C0619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08C3" w:rsidRPr="004C7A3D" w:rsidRDefault="009660AA" w:rsidP="00B21CB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Назив предмета: </w:t>
            </w:r>
            <w:r w:rsidR="00B21CB0" w:rsidRPr="002D2506">
              <w:rPr>
                <w:rFonts w:ascii="Times New Roman" w:hAnsi="Times New Roman" w:cs="Times New Roman"/>
                <w:bCs/>
                <w:lang w:val="sr-Cyrl-RS"/>
              </w:rPr>
              <w:t>Естетика и друштвена улога уметности</w:t>
            </w:r>
          </w:p>
        </w:tc>
      </w:tr>
      <w:tr w:rsidR="001B08C3" w:rsidTr="002C0619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08C3" w:rsidRPr="004C7A3D" w:rsidRDefault="002D2506" w:rsidP="00B17EB7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Наставник</w:t>
            </w:r>
            <w:r w:rsidR="009660AA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="004C7A3D" w:rsidRPr="00881CFF">
              <w:rPr>
                <w:rFonts w:ascii="Times New Roman" w:hAnsi="Times New Roman" w:cs="Times New Roman"/>
                <w:bCs/>
                <w:lang w:val="sr-Cyrl-RS"/>
              </w:rPr>
              <w:t>Душан Миленковић</w:t>
            </w:r>
          </w:p>
        </w:tc>
      </w:tr>
      <w:tr w:rsidR="001B08C3" w:rsidTr="002C0619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08C3" w:rsidRPr="004C7A3D" w:rsidRDefault="009660AA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Статус предмета: </w:t>
            </w:r>
            <w:r w:rsidR="004C7A3D" w:rsidRPr="00881CFF">
              <w:rPr>
                <w:rFonts w:ascii="Times New Roman" w:hAnsi="Times New Roman" w:cs="Times New Roman"/>
                <w:bCs/>
                <w:lang w:val="sr-Cyrl-RS"/>
              </w:rPr>
              <w:t>изборни</w:t>
            </w:r>
          </w:p>
        </w:tc>
      </w:tr>
      <w:tr w:rsidR="001B08C3" w:rsidTr="002C0619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08C3" w:rsidRPr="00B21CB0" w:rsidRDefault="009660AA" w:rsidP="00B21CB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Број ЕСПБ: </w:t>
            </w:r>
            <w:r w:rsidR="00B21CB0">
              <w:rPr>
                <w:rFonts w:ascii="Times New Roman" w:hAnsi="Times New Roman" w:cs="Times New Roman"/>
                <w:bCs/>
                <w:lang w:val="sr-Cyrl-RS"/>
              </w:rPr>
              <w:t>5</w:t>
            </w:r>
          </w:p>
        </w:tc>
      </w:tr>
      <w:tr w:rsidR="001B08C3" w:rsidTr="002C0619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08C3" w:rsidRPr="002D2506" w:rsidRDefault="009660AA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Услов: </w:t>
            </w:r>
            <w:r w:rsidR="002D2506">
              <w:rPr>
                <w:rFonts w:ascii="Times New Roman" w:hAnsi="Times New Roman" w:cs="Times New Roman"/>
                <w:b/>
                <w:bCs/>
                <w:lang w:val="sr-Cyrl-RS"/>
              </w:rPr>
              <w:t>/</w:t>
            </w:r>
          </w:p>
        </w:tc>
      </w:tr>
      <w:tr w:rsidR="002C0619" w:rsidTr="002C0619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0619" w:rsidRPr="006A7721" w:rsidRDefault="002C0619">
            <w:pPr>
              <w:rPr>
                <w:rFonts w:ascii="Times New Roman" w:hAnsi="Times New Roman" w:cs="Times New Roman"/>
              </w:rPr>
            </w:pPr>
            <w:r w:rsidRPr="006A7721">
              <w:rPr>
                <w:rFonts w:ascii="Times New Roman" w:hAnsi="Times New Roman" w:cs="Times New Roman"/>
                <w:b/>
              </w:rPr>
              <w:t>Циљ предмета</w:t>
            </w:r>
          </w:p>
          <w:p w:rsidR="002C0619" w:rsidRPr="006A7721" w:rsidRDefault="008462CA" w:rsidP="007F7FFC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6A7721">
              <w:rPr>
                <w:rFonts w:ascii="Times New Roman" w:hAnsi="Times New Roman" w:cs="Times New Roman"/>
              </w:rPr>
              <w:t xml:space="preserve">Упознавање студената </w:t>
            </w:r>
            <w:r w:rsidR="007F7FFC" w:rsidRPr="006A7721">
              <w:rPr>
                <w:rFonts w:ascii="Times New Roman" w:hAnsi="Times New Roman" w:cs="Times New Roman"/>
                <w:lang w:val="sr-Cyrl-RS"/>
              </w:rPr>
              <w:t>са основним проблемима и теоријским приступима естетике као филозофске дисциплине, са посебним освртом на друштвену улогу уметности и однос између естетских и друштвених вредности. Студенти ће се упознати са начинима на које су значајни аутори у историји естетике тумачили друштвени значај уметности, од античких расправа о политичкој моћи уметности до савремених анализа популарне културе, филма и музике. Предмет има за циљ да студентима омогући разумевање утицаја друштвених, политичких и историјских околности на уметничко стваралаштво, вредновање уметничких дела и формирање уметничких праваца, као и да их оспособи за критичко разматрање начина на који уметност учествује у обликовању друштвених ставова, културних образаца и друштвених промена. Посебна пажња биће посвећена феноменима популарне културе, кича и шунда, као и различитим теоријским приступима њиховом естетском и друштвеном значају.</w:t>
            </w:r>
          </w:p>
        </w:tc>
      </w:tr>
      <w:tr w:rsidR="002C0619" w:rsidTr="002C0619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0619" w:rsidRPr="006A7721" w:rsidRDefault="002C0619">
            <w:pPr>
              <w:rPr>
                <w:rFonts w:ascii="Times New Roman" w:hAnsi="Times New Roman" w:cs="Times New Roman"/>
              </w:rPr>
            </w:pPr>
            <w:r w:rsidRPr="006A7721">
              <w:rPr>
                <w:rFonts w:ascii="Times New Roman" w:hAnsi="Times New Roman" w:cs="Times New Roman"/>
                <w:b/>
              </w:rPr>
              <w:t xml:space="preserve">Исход предмета </w:t>
            </w:r>
          </w:p>
          <w:p w:rsidR="002C0619" w:rsidRPr="006A7721" w:rsidRDefault="007F7FFC" w:rsidP="00BC39AF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6A7721">
              <w:rPr>
                <w:rFonts w:ascii="Times New Roman" w:hAnsi="Times New Roman" w:cs="Times New Roman"/>
              </w:rPr>
              <w:t xml:space="preserve">Студент треба: (1) да буде упознат са основним појмовима, проблемима и теоријским приступима естетике као филозофске дисциплине; (2) да разуме однос између </w:t>
            </w:r>
            <w:r w:rsidR="00BC39AF" w:rsidRPr="006A7721">
              <w:rPr>
                <w:rFonts w:ascii="Times New Roman" w:hAnsi="Times New Roman" w:cs="Times New Roman"/>
                <w:lang w:val="sr-Cyrl-RS"/>
              </w:rPr>
              <w:t xml:space="preserve">концепција које заступају став о </w:t>
            </w:r>
            <w:r w:rsidRPr="006A7721">
              <w:rPr>
                <w:rFonts w:ascii="Times New Roman" w:hAnsi="Times New Roman" w:cs="Times New Roman"/>
              </w:rPr>
              <w:t>аутономиј</w:t>
            </w:r>
            <w:r w:rsidR="00BC39AF" w:rsidRPr="006A7721">
              <w:rPr>
                <w:rFonts w:ascii="Times New Roman" w:hAnsi="Times New Roman" w:cs="Times New Roman"/>
                <w:lang w:val="sr-Cyrl-RS"/>
              </w:rPr>
              <w:t>и</w:t>
            </w:r>
            <w:r w:rsidRPr="006A7721">
              <w:rPr>
                <w:rFonts w:ascii="Times New Roman" w:hAnsi="Times New Roman" w:cs="Times New Roman"/>
              </w:rPr>
              <w:t xml:space="preserve"> уметности и </w:t>
            </w:r>
            <w:r w:rsidR="00BC39AF" w:rsidRPr="006A7721">
              <w:rPr>
                <w:rFonts w:ascii="Times New Roman" w:hAnsi="Times New Roman" w:cs="Times New Roman"/>
                <w:lang w:val="sr-Cyrl-RS"/>
              </w:rPr>
              <w:t xml:space="preserve">оних које инсистирају на њеној </w:t>
            </w:r>
            <w:r w:rsidRPr="006A7721">
              <w:rPr>
                <w:rFonts w:ascii="Times New Roman" w:hAnsi="Times New Roman" w:cs="Times New Roman"/>
              </w:rPr>
              <w:t>друштвен</w:t>
            </w:r>
            <w:r w:rsidR="00BC39AF" w:rsidRPr="006A7721">
              <w:rPr>
                <w:rFonts w:ascii="Times New Roman" w:hAnsi="Times New Roman" w:cs="Times New Roman"/>
                <w:lang w:val="sr-Cyrl-RS"/>
              </w:rPr>
              <w:t>ој</w:t>
            </w:r>
            <w:r w:rsidRPr="006A7721">
              <w:rPr>
                <w:rFonts w:ascii="Times New Roman" w:hAnsi="Times New Roman" w:cs="Times New Roman"/>
              </w:rPr>
              <w:t xml:space="preserve"> уло</w:t>
            </w:r>
            <w:r w:rsidR="00BC39AF" w:rsidRPr="006A7721">
              <w:rPr>
                <w:rFonts w:ascii="Times New Roman" w:hAnsi="Times New Roman" w:cs="Times New Roman"/>
                <w:lang w:val="sr-Cyrl-RS"/>
              </w:rPr>
              <w:t>зи</w:t>
            </w:r>
            <w:r w:rsidRPr="006A7721">
              <w:rPr>
                <w:rFonts w:ascii="Times New Roman" w:hAnsi="Times New Roman" w:cs="Times New Roman"/>
              </w:rPr>
              <w:t xml:space="preserve">; (3) да буде у стању да објасни на који начин су значајни естетичари тумачили друштвени значај и политичке ефекте уметности; (4) да разуме како друштвени, политички и историјски услови утичу на настанак, развој и вредновање уметничких дела и уметничких праваца; (5) да буде у стању да анализира начине на које уметност може да подстиче, одражава или критикује друштвене процесе и друштвене промене; (6) да разуме естетску и друштвену димензију феномена популарне културе, кича и шунда; (7) да буде оспособљен за критичко разматрање савремених уметничких и културних феномена, укључујући филм, популарну музику и друге облике </w:t>
            </w:r>
            <w:r w:rsidRPr="006A7721">
              <w:rPr>
                <w:rFonts w:ascii="Times New Roman" w:hAnsi="Times New Roman" w:cs="Times New Roman"/>
                <w:lang w:val="sr-Cyrl-RS"/>
              </w:rPr>
              <w:t>популарне</w:t>
            </w:r>
            <w:r w:rsidRPr="006A7721">
              <w:rPr>
                <w:rFonts w:ascii="Times New Roman" w:hAnsi="Times New Roman" w:cs="Times New Roman"/>
              </w:rPr>
              <w:t xml:space="preserve"> културе, из перспективе њихових друштвених услова настанка и друштвених последица; (8) да стечена знања примени у социолошкој анализи културних и уметничких пракси савременог друштва.</w:t>
            </w:r>
          </w:p>
        </w:tc>
      </w:tr>
      <w:tr w:rsidR="001B08C3" w:rsidTr="002C0619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08C3" w:rsidRPr="006F3234" w:rsidRDefault="009660AA" w:rsidP="00B178F6">
            <w:pPr>
              <w:tabs>
                <w:tab w:val="left" w:pos="567"/>
              </w:tabs>
              <w:spacing w:after="40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6F3234">
              <w:rPr>
                <w:rFonts w:ascii="Times New Roman" w:hAnsi="Times New Roman" w:cs="Times New Roman"/>
                <w:b/>
                <w:bCs/>
              </w:rPr>
              <w:t>Садржај предмета</w:t>
            </w:r>
          </w:p>
          <w:p w:rsidR="007F7FFC" w:rsidRPr="007F7FFC" w:rsidRDefault="00280097" w:rsidP="007F7FF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40"/>
              <w:rPr>
                <w:rFonts w:ascii="Times New Roman" w:hAnsi="Times New Roman" w:cs="Times New Roman"/>
                <w:iCs/>
                <w:lang w:val="sr-Cyrl-RS"/>
              </w:rPr>
            </w:pPr>
            <w:r>
              <w:rPr>
                <w:rFonts w:ascii="Times New Roman" w:hAnsi="Times New Roman" w:cs="Times New Roman"/>
                <w:iCs/>
                <w:lang w:val="sr-Cyrl-RS"/>
              </w:rPr>
              <w:t xml:space="preserve"> </w:t>
            </w:r>
            <w:r w:rsidR="007F7FFC" w:rsidRPr="007F7FFC">
              <w:rPr>
                <w:rFonts w:ascii="Times New Roman" w:hAnsi="Times New Roman" w:cs="Times New Roman"/>
                <w:iCs/>
                <w:lang w:val="sr-Cyrl-RS"/>
              </w:rPr>
              <w:t>Естетика као дисциплина: предмет, метод и основни проблеми</w:t>
            </w:r>
          </w:p>
          <w:p w:rsidR="007F7FFC" w:rsidRPr="007F7FFC" w:rsidRDefault="00280097" w:rsidP="007F7FF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40"/>
              <w:rPr>
                <w:rFonts w:ascii="Times New Roman" w:hAnsi="Times New Roman" w:cs="Times New Roman"/>
                <w:iCs/>
                <w:lang w:val="sr-Cyrl-RS"/>
              </w:rPr>
            </w:pPr>
            <w:r>
              <w:rPr>
                <w:rFonts w:ascii="Times New Roman" w:hAnsi="Times New Roman" w:cs="Times New Roman"/>
                <w:iCs/>
                <w:lang w:val="sr-Cyrl-RS"/>
              </w:rPr>
              <w:t xml:space="preserve"> </w:t>
            </w:r>
            <w:r w:rsidR="007F7FFC" w:rsidRPr="007F7FFC">
              <w:rPr>
                <w:rFonts w:ascii="Times New Roman" w:hAnsi="Times New Roman" w:cs="Times New Roman"/>
                <w:iCs/>
                <w:lang w:val="sr-Cyrl-RS"/>
              </w:rPr>
              <w:t>Аутономија уметности и друштвена релевантност уметности у историји естетике</w:t>
            </w:r>
          </w:p>
          <w:p w:rsidR="007F7FFC" w:rsidRPr="007F7FFC" w:rsidRDefault="00280097" w:rsidP="007F7FF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40"/>
              <w:rPr>
                <w:rFonts w:ascii="Times New Roman" w:hAnsi="Times New Roman" w:cs="Times New Roman"/>
                <w:iCs/>
                <w:lang w:val="sr-Cyrl-RS"/>
              </w:rPr>
            </w:pPr>
            <w:r>
              <w:rPr>
                <w:rFonts w:ascii="Times New Roman" w:hAnsi="Times New Roman" w:cs="Times New Roman"/>
                <w:iCs/>
                <w:lang w:val="sr-Cyrl-RS"/>
              </w:rPr>
              <w:t xml:space="preserve"> </w:t>
            </w:r>
            <w:r w:rsidR="007F7FFC" w:rsidRPr="007F7FFC">
              <w:rPr>
                <w:rFonts w:ascii="Times New Roman" w:hAnsi="Times New Roman" w:cs="Times New Roman"/>
                <w:iCs/>
                <w:lang w:val="sr-Cyrl-RS"/>
              </w:rPr>
              <w:t>Платон и политичка моћ уметности: друштвена контрола уметности</w:t>
            </w:r>
          </w:p>
          <w:p w:rsidR="007F7FFC" w:rsidRPr="007F7FFC" w:rsidRDefault="00280097" w:rsidP="007F7FF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40"/>
              <w:rPr>
                <w:rFonts w:ascii="Times New Roman" w:hAnsi="Times New Roman" w:cs="Times New Roman"/>
                <w:iCs/>
                <w:lang w:val="sr-Cyrl-RS"/>
              </w:rPr>
            </w:pPr>
            <w:r>
              <w:rPr>
                <w:rFonts w:ascii="Times New Roman" w:hAnsi="Times New Roman" w:cs="Times New Roman"/>
                <w:iCs/>
                <w:lang w:val="sr-Cyrl-RS"/>
              </w:rPr>
              <w:t xml:space="preserve"> </w:t>
            </w:r>
            <w:r w:rsidR="007F7FFC" w:rsidRPr="007F7FFC">
              <w:rPr>
                <w:rFonts w:ascii="Times New Roman" w:hAnsi="Times New Roman" w:cs="Times New Roman"/>
                <w:iCs/>
                <w:lang w:val="sr-Cyrl-RS"/>
              </w:rPr>
              <w:t>Однос уметности и друштва у нововековној естетици: Берк и Хјум</w:t>
            </w:r>
          </w:p>
          <w:p w:rsidR="007F7FFC" w:rsidRPr="007F7FFC" w:rsidRDefault="00280097" w:rsidP="007F7FF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40"/>
              <w:rPr>
                <w:rFonts w:ascii="Times New Roman" w:hAnsi="Times New Roman" w:cs="Times New Roman"/>
                <w:iCs/>
                <w:lang w:val="sr-Cyrl-RS"/>
              </w:rPr>
            </w:pPr>
            <w:r>
              <w:rPr>
                <w:rFonts w:ascii="Times New Roman" w:hAnsi="Times New Roman" w:cs="Times New Roman"/>
                <w:iCs/>
                <w:lang w:val="sr-Cyrl-RS"/>
              </w:rPr>
              <w:t xml:space="preserve"> </w:t>
            </w:r>
            <w:r w:rsidR="007F7FFC" w:rsidRPr="007F7FFC">
              <w:rPr>
                <w:rFonts w:ascii="Times New Roman" w:hAnsi="Times New Roman" w:cs="Times New Roman"/>
                <w:iCs/>
                <w:lang w:val="sr-Cyrl-RS"/>
              </w:rPr>
              <w:t>Хегел: уметност као индикатор друштвено-историјских промена</w:t>
            </w:r>
          </w:p>
          <w:p w:rsidR="007F7FFC" w:rsidRPr="007F7FFC" w:rsidRDefault="00280097" w:rsidP="007F7FF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40"/>
              <w:rPr>
                <w:rFonts w:ascii="Times New Roman" w:hAnsi="Times New Roman" w:cs="Times New Roman"/>
                <w:iCs/>
                <w:lang w:val="sr-Cyrl-RS"/>
              </w:rPr>
            </w:pPr>
            <w:r>
              <w:rPr>
                <w:rFonts w:ascii="Times New Roman" w:hAnsi="Times New Roman" w:cs="Times New Roman"/>
                <w:iCs/>
                <w:lang w:val="sr-Cyrl-RS"/>
              </w:rPr>
              <w:t xml:space="preserve"> </w:t>
            </w:r>
            <w:r w:rsidR="007F7FFC" w:rsidRPr="007F7FFC">
              <w:rPr>
                <w:rFonts w:ascii="Times New Roman" w:hAnsi="Times New Roman" w:cs="Times New Roman"/>
                <w:iCs/>
                <w:lang w:val="sr-Cyrl-RS"/>
              </w:rPr>
              <w:t>Марксистичке теорије уметности: идеологија, класа и културна производња</w:t>
            </w:r>
          </w:p>
          <w:p w:rsidR="007F7FFC" w:rsidRPr="007F7FFC" w:rsidRDefault="00280097" w:rsidP="007F7FF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40"/>
              <w:rPr>
                <w:rFonts w:ascii="Times New Roman" w:hAnsi="Times New Roman" w:cs="Times New Roman"/>
                <w:iCs/>
                <w:lang w:val="sr-Cyrl-RS"/>
              </w:rPr>
            </w:pPr>
            <w:r>
              <w:rPr>
                <w:rFonts w:ascii="Times New Roman" w:hAnsi="Times New Roman" w:cs="Times New Roman"/>
                <w:iCs/>
                <w:lang w:val="sr-Cyrl-RS"/>
              </w:rPr>
              <w:t xml:space="preserve"> </w:t>
            </w:r>
            <w:r w:rsidR="007F7FFC">
              <w:rPr>
                <w:rFonts w:ascii="Times New Roman" w:hAnsi="Times New Roman" w:cs="Times New Roman"/>
                <w:iCs/>
                <w:lang w:val="sr-Cyrl-RS"/>
              </w:rPr>
              <w:t>К</w:t>
            </w:r>
            <w:r w:rsidR="007F7FFC" w:rsidRPr="007F7FFC">
              <w:rPr>
                <w:rFonts w:ascii="Times New Roman" w:hAnsi="Times New Roman" w:cs="Times New Roman"/>
                <w:iCs/>
                <w:lang w:val="sr-Cyrl-RS"/>
              </w:rPr>
              <w:t>ритика културне индустрије: Адорно о популарној култури</w:t>
            </w:r>
          </w:p>
          <w:p w:rsidR="007F7FFC" w:rsidRPr="007F7FFC" w:rsidRDefault="00280097" w:rsidP="007F7FF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40"/>
              <w:rPr>
                <w:rFonts w:ascii="Times New Roman" w:hAnsi="Times New Roman" w:cs="Times New Roman"/>
                <w:iCs/>
                <w:lang w:val="sr-Cyrl-RS"/>
              </w:rPr>
            </w:pPr>
            <w:r>
              <w:rPr>
                <w:rFonts w:ascii="Times New Roman" w:hAnsi="Times New Roman" w:cs="Times New Roman"/>
                <w:iCs/>
                <w:lang w:val="sr-Cyrl-RS"/>
              </w:rPr>
              <w:t xml:space="preserve"> </w:t>
            </w:r>
            <w:r w:rsidR="007F7FFC" w:rsidRPr="007F7FFC">
              <w:rPr>
                <w:rFonts w:ascii="Times New Roman" w:hAnsi="Times New Roman" w:cs="Times New Roman"/>
                <w:iCs/>
                <w:lang w:val="sr-Cyrl-RS"/>
              </w:rPr>
              <w:t>Амерички прагматизам и одбрана популарне уметности: Дјуи и савремени прагматисти</w:t>
            </w:r>
          </w:p>
          <w:p w:rsidR="00280097" w:rsidRDefault="00280097" w:rsidP="00280097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40"/>
              <w:rPr>
                <w:rFonts w:ascii="Times New Roman" w:hAnsi="Times New Roman" w:cs="Times New Roman"/>
                <w:iCs/>
                <w:lang w:val="sr-Cyrl-RS"/>
              </w:rPr>
            </w:pPr>
            <w:r>
              <w:rPr>
                <w:rFonts w:ascii="Times New Roman" w:hAnsi="Times New Roman" w:cs="Times New Roman"/>
                <w:iCs/>
                <w:lang w:val="sr-Cyrl-RS"/>
              </w:rPr>
              <w:t xml:space="preserve"> </w:t>
            </w:r>
            <w:r w:rsidR="007F7FFC" w:rsidRPr="007F7FFC">
              <w:rPr>
                <w:rFonts w:ascii="Times New Roman" w:hAnsi="Times New Roman" w:cs="Times New Roman"/>
                <w:iCs/>
                <w:lang w:val="sr-Cyrl-RS"/>
              </w:rPr>
              <w:t>Пјер Бурдије - уметност и класна дистинкција</w:t>
            </w:r>
          </w:p>
          <w:p w:rsidR="007F7FFC" w:rsidRPr="00280097" w:rsidRDefault="00280097" w:rsidP="00280097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40"/>
              <w:rPr>
                <w:rFonts w:ascii="Times New Roman" w:hAnsi="Times New Roman" w:cs="Times New Roman"/>
                <w:iCs/>
                <w:lang w:val="sr-Cyrl-RS"/>
              </w:rPr>
            </w:pPr>
            <w:r>
              <w:rPr>
                <w:rFonts w:ascii="Times New Roman" w:hAnsi="Times New Roman" w:cs="Times New Roman"/>
                <w:iCs/>
                <w:lang w:val="sr-Cyrl-RS"/>
              </w:rPr>
              <w:t xml:space="preserve"> Е</w:t>
            </w:r>
            <w:r w:rsidR="007F7FFC" w:rsidRPr="00280097">
              <w:rPr>
                <w:rFonts w:ascii="Times New Roman" w:hAnsi="Times New Roman" w:cs="Times New Roman"/>
                <w:iCs/>
                <w:lang w:val="sr-Cyrl-RS"/>
              </w:rPr>
              <w:t xml:space="preserve">стетика </w:t>
            </w:r>
            <w:r>
              <w:rPr>
                <w:rFonts w:ascii="Times New Roman" w:hAnsi="Times New Roman" w:cs="Times New Roman"/>
                <w:iCs/>
                <w:lang w:val="sr-Cyrl-RS"/>
              </w:rPr>
              <w:t xml:space="preserve">20. века </w:t>
            </w:r>
            <w:r w:rsidR="007F7FFC" w:rsidRPr="00280097">
              <w:rPr>
                <w:rFonts w:ascii="Times New Roman" w:hAnsi="Times New Roman" w:cs="Times New Roman"/>
                <w:iCs/>
                <w:lang w:val="sr-Cyrl-RS"/>
              </w:rPr>
              <w:t>о друштвеној улози уметности</w:t>
            </w:r>
          </w:p>
          <w:p w:rsidR="007F7FFC" w:rsidRPr="007F7FFC" w:rsidRDefault="00280097" w:rsidP="007F7FF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40"/>
              <w:rPr>
                <w:rFonts w:ascii="Times New Roman" w:hAnsi="Times New Roman" w:cs="Times New Roman"/>
                <w:iCs/>
                <w:lang w:val="sr-Cyrl-RS"/>
              </w:rPr>
            </w:pPr>
            <w:r>
              <w:rPr>
                <w:rFonts w:ascii="Times New Roman" w:hAnsi="Times New Roman" w:cs="Times New Roman"/>
                <w:iCs/>
                <w:lang w:val="sr-Cyrl-RS"/>
              </w:rPr>
              <w:t xml:space="preserve"> </w:t>
            </w:r>
            <w:r w:rsidR="007F7FFC" w:rsidRPr="007F7FFC">
              <w:rPr>
                <w:rFonts w:ascii="Times New Roman" w:hAnsi="Times New Roman" w:cs="Times New Roman"/>
                <w:iCs/>
                <w:lang w:val="sr-Cyrl-RS"/>
              </w:rPr>
              <w:t>Феномен кича и шунда: естетске и социолошке интерпретације</w:t>
            </w:r>
          </w:p>
          <w:p w:rsidR="007F7FFC" w:rsidRPr="007F7FFC" w:rsidRDefault="00280097" w:rsidP="007F7FF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40"/>
              <w:rPr>
                <w:rFonts w:ascii="Times New Roman" w:hAnsi="Times New Roman" w:cs="Times New Roman"/>
                <w:iCs/>
                <w:lang w:val="sr-Cyrl-RS"/>
              </w:rPr>
            </w:pPr>
            <w:r>
              <w:rPr>
                <w:rFonts w:ascii="Times New Roman" w:hAnsi="Times New Roman" w:cs="Times New Roman"/>
                <w:iCs/>
                <w:lang w:val="sr-Cyrl-RS"/>
              </w:rPr>
              <w:t xml:space="preserve"> </w:t>
            </w:r>
            <w:r w:rsidR="007F7FFC" w:rsidRPr="007F7FFC">
              <w:rPr>
                <w:rFonts w:ascii="Times New Roman" w:hAnsi="Times New Roman" w:cs="Times New Roman"/>
                <w:iCs/>
                <w:lang w:val="sr-Cyrl-RS"/>
              </w:rPr>
              <w:t>Естетика популарне музике и њен друштвени значај</w:t>
            </w:r>
          </w:p>
          <w:p w:rsidR="007F7FFC" w:rsidRPr="007F7FFC" w:rsidRDefault="00280097" w:rsidP="007F7FF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40"/>
              <w:rPr>
                <w:rFonts w:ascii="Times New Roman" w:hAnsi="Times New Roman" w:cs="Times New Roman"/>
                <w:iCs/>
                <w:lang w:val="sr-Cyrl-RS"/>
              </w:rPr>
            </w:pPr>
            <w:r>
              <w:rPr>
                <w:rFonts w:ascii="Times New Roman" w:hAnsi="Times New Roman" w:cs="Times New Roman"/>
                <w:iCs/>
                <w:lang w:val="sr-Cyrl-RS"/>
              </w:rPr>
              <w:t xml:space="preserve"> </w:t>
            </w:r>
            <w:r w:rsidR="007F7FFC" w:rsidRPr="007F7FFC">
              <w:rPr>
                <w:rFonts w:ascii="Times New Roman" w:hAnsi="Times New Roman" w:cs="Times New Roman"/>
                <w:iCs/>
                <w:lang w:val="sr-Cyrl-RS"/>
              </w:rPr>
              <w:t>Филм као облик друштвене репрезентације и критике</w:t>
            </w:r>
          </w:p>
          <w:p w:rsidR="007F7FFC" w:rsidRPr="007F7FFC" w:rsidRDefault="00280097" w:rsidP="007F7FF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40"/>
              <w:rPr>
                <w:rFonts w:ascii="Times New Roman" w:hAnsi="Times New Roman" w:cs="Times New Roman"/>
                <w:iCs/>
                <w:lang w:val="sr-Cyrl-RS"/>
              </w:rPr>
            </w:pPr>
            <w:r>
              <w:rPr>
                <w:rFonts w:ascii="Times New Roman" w:hAnsi="Times New Roman" w:cs="Times New Roman"/>
                <w:iCs/>
                <w:lang w:val="sr-Cyrl-RS"/>
              </w:rPr>
              <w:t xml:space="preserve"> </w:t>
            </w:r>
            <w:r w:rsidR="007F7FFC" w:rsidRPr="007F7FFC">
              <w:rPr>
                <w:rFonts w:ascii="Times New Roman" w:hAnsi="Times New Roman" w:cs="Times New Roman"/>
                <w:iCs/>
                <w:lang w:val="sr-Cyrl-RS"/>
              </w:rPr>
              <w:t>Савремена популарна култура између тржишта, идеологије и естетске вредности</w:t>
            </w:r>
          </w:p>
          <w:p w:rsidR="001B08C3" w:rsidRDefault="00280097" w:rsidP="007F7FF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40"/>
              <w:rPr>
                <w:rFonts w:ascii="Times New Roman" w:hAnsi="Times New Roman" w:cs="Times New Roman"/>
                <w:iCs/>
                <w:lang w:val="sr-Cyrl-RS"/>
              </w:rPr>
            </w:pPr>
            <w:r>
              <w:rPr>
                <w:rFonts w:ascii="Times New Roman" w:hAnsi="Times New Roman" w:cs="Times New Roman"/>
                <w:iCs/>
                <w:lang w:val="sr-Cyrl-RS"/>
              </w:rPr>
              <w:t xml:space="preserve"> </w:t>
            </w:r>
            <w:r w:rsidR="007F7FFC" w:rsidRPr="007F7FFC">
              <w:rPr>
                <w:rFonts w:ascii="Times New Roman" w:hAnsi="Times New Roman" w:cs="Times New Roman"/>
                <w:iCs/>
                <w:lang w:val="sr-Cyrl-RS"/>
              </w:rPr>
              <w:t>Уметност, идентитет и политика у савременом друштву</w:t>
            </w:r>
          </w:p>
          <w:p w:rsidR="002D2506" w:rsidRDefault="002D2506" w:rsidP="002D2506">
            <w:pPr>
              <w:pStyle w:val="ListParagraph"/>
              <w:tabs>
                <w:tab w:val="left" w:pos="567"/>
              </w:tabs>
              <w:spacing w:after="40"/>
              <w:rPr>
                <w:rFonts w:ascii="Times New Roman" w:hAnsi="Times New Roman" w:cs="Times New Roman"/>
                <w:iCs/>
                <w:lang w:val="sr-Cyrl-RS"/>
              </w:rPr>
            </w:pPr>
          </w:p>
          <w:p w:rsidR="002D2506" w:rsidRPr="002D2506" w:rsidRDefault="002D2506" w:rsidP="002D2506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i/>
                <w:iCs/>
                <w:lang w:val="sr-Cyrl-CS"/>
              </w:rPr>
            </w:pPr>
            <w:r w:rsidRPr="002D2506">
              <w:rPr>
                <w:rFonts w:ascii="Times New Roman" w:hAnsi="Times New Roman" w:cs="Times New Roman"/>
                <w:i/>
                <w:iCs/>
                <w:lang w:val="sr-Cyrl-CS"/>
              </w:rPr>
              <w:t xml:space="preserve">Практична настава </w:t>
            </w:r>
          </w:p>
          <w:p w:rsidR="002D2506" w:rsidRPr="00D73FE6" w:rsidRDefault="00D73FE6" w:rsidP="00D73FE6">
            <w:pPr>
              <w:tabs>
                <w:tab w:val="left" w:pos="567"/>
              </w:tabs>
              <w:spacing w:after="40"/>
              <w:jc w:val="both"/>
              <w:rPr>
                <w:rFonts w:ascii="Times New Roman" w:hAnsi="Times New Roman" w:cs="Times New Roman"/>
                <w:iCs/>
                <w:lang w:val="sr-Cyrl-RS"/>
              </w:rPr>
            </w:pPr>
            <w:r w:rsidRPr="00D73FE6">
              <w:rPr>
                <w:rFonts w:ascii="Times New Roman" w:hAnsi="Times New Roman" w:cs="Times New Roman"/>
                <w:lang w:val="sr-Cyrl-RS"/>
              </w:rPr>
              <w:t>Вежбе се састоје од анализе и критичке интерпретације одабраних естетичких текстова обухваћених програмом предмета.</w:t>
            </w:r>
            <w:r w:rsidRPr="00D73FE6">
              <w:rPr>
                <w:rFonts w:ascii="Times New Roman" w:hAnsi="Times New Roman" w:cs="Times New Roman"/>
              </w:rPr>
              <w:t xml:space="preserve"> </w:t>
            </w:r>
            <w:r w:rsidRPr="00D73FE6">
              <w:rPr>
                <w:rFonts w:ascii="Times New Roman" w:hAnsi="Times New Roman" w:cs="Times New Roman"/>
                <w:lang w:val="sr-Cyrl-RS"/>
              </w:rPr>
              <w:t>У</w:t>
            </w:r>
            <w:r w:rsidRPr="00D73FE6">
              <w:rPr>
                <w:rFonts w:ascii="Times New Roman" w:hAnsi="Times New Roman" w:cs="Times New Roman"/>
              </w:rPr>
              <w:t xml:space="preserve"> оквиру вежби</w:t>
            </w:r>
            <w:r w:rsidRPr="00D73FE6">
              <w:rPr>
                <w:rFonts w:ascii="Times New Roman" w:hAnsi="Times New Roman" w:cs="Times New Roman"/>
                <w:lang w:val="sr-Cyrl-RS"/>
              </w:rPr>
              <w:t>,</w:t>
            </w:r>
            <w:r w:rsidRPr="00D73FE6">
              <w:rPr>
                <w:rFonts w:ascii="Times New Roman" w:hAnsi="Times New Roman" w:cs="Times New Roman"/>
              </w:rPr>
              <w:t xml:space="preserve"> студенти припремају и </w:t>
            </w:r>
            <w:r>
              <w:rPr>
                <w:rFonts w:ascii="Times New Roman" w:hAnsi="Times New Roman" w:cs="Times New Roman"/>
                <w:lang w:val="sr-Cyrl-RS"/>
              </w:rPr>
              <w:t>излажу</w:t>
            </w:r>
            <w:r w:rsidRPr="00D73FE6">
              <w:rPr>
                <w:rFonts w:ascii="Times New Roman" w:hAnsi="Times New Roman" w:cs="Times New Roman"/>
              </w:rPr>
              <w:t xml:space="preserve"> усмене реферате о одабраним темама из области </w:t>
            </w:r>
            <w:r w:rsidRPr="00D73FE6">
              <w:rPr>
                <w:rFonts w:ascii="Times New Roman" w:hAnsi="Times New Roman" w:cs="Times New Roman"/>
                <w:lang w:val="sr-Cyrl-RS"/>
              </w:rPr>
              <w:t>естетике.</w:t>
            </w:r>
          </w:p>
        </w:tc>
      </w:tr>
      <w:tr w:rsidR="001B08C3" w:rsidTr="002C0619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7D5D" w:rsidRPr="00401F17" w:rsidRDefault="000C25D7" w:rsidP="003E6A85">
            <w:pPr>
              <w:tabs>
                <w:tab w:val="left" w:pos="567"/>
              </w:tabs>
              <w:spacing w:after="40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lang w:val="sr-Cyrl-RS"/>
              </w:rPr>
              <w:t>Литература</w:t>
            </w:r>
          </w:p>
          <w:p w:rsidR="007A16BA" w:rsidRDefault="007A16BA" w:rsidP="003E6A85">
            <w:pPr>
              <w:tabs>
                <w:tab w:val="left" w:pos="567"/>
              </w:tabs>
              <w:spacing w:after="40"/>
              <w:rPr>
                <w:rFonts w:ascii="Times New Roman" w:hAnsi="Times New Roman" w:cs="Times New Roman"/>
                <w:bCs/>
                <w:lang w:val="sr-Latn-RS"/>
              </w:rPr>
            </w:pPr>
            <w:r w:rsidRPr="007A16BA">
              <w:rPr>
                <w:rFonts w:ascii="Times New Roman" w:hAnsi="Times New Roman" w:cs="Times New Roman"/>
                <w:bCs/>
                <w:lang w:val="sr-Latn-RS"/>
              </w:rPr>
              <w:t xml:space="preserve">Зуска, Властимил, </w:t>
            </w:r>
            <w:r w:rsidRPr="007A16BA">
              <w:rPr>
                <w:rFonts w:ascii="Times New Roman" w:hAnsi="Times New Roman" w:cs="Times New Roman"/>
                <w:bCs/>
                <w:i/>
                <w:lang w:val="sr-Latn-RS"/>
              </w:rPr>
              <w:t>Естетика: увод у садашњост традиционалне дисциплине</w:t>
            </w:r>
            <w:r w:rsidRPr="007A16BA">
              <w:rPr>
                <w:rFonts w:ascii="Times New Roman" w:hAnsi="Times New Roman" w:cs="Times New Roman"/>
                <w:bCs/>
                <w:lang w:val="sr-Latn-RS"/>
              </w:rPr>
              <w:t xml:space="preserve">, Synopsis, University Press, Сарајево–Загреб, 2016, стр. 15–22, 35–59. </w:t>
            </w:r>
          </w:p>
          <w:p w:rsidR="007A16BA" w:rsidRDefault="007A16BA" w:rsidP="003E6A85">
            <w:pPr>
              <w:tabs>
                <w:tab w:val="left" w:pos="567"/>
              </w:tabs>
              <w:spacing w:after="40"/>
              <w:rPr>
                <w:rFonts w:ascii="Times New Roman" w:hAnsi="Times New Roman" w:cs="Times New Roman"/>
                <w:bCs/>
                <w:lang w:val="sr-Latn-RS"/>
              </w:rPr>
            </w:pPr>
            <w:r w:rsidRPr="007A16BA">
              <w:rPr>
                <w:rFonts w:ascii="Times New Roman" w:hAnsi="Times New Roman" w:cs="Times New Roman"/>
                <w:bCs/>
                <w:lang w:val="sr-Latn-RS"/>
              </w:rPr>
              <w:lastRenderedPageBreak/>
              <w:t xml:space="preserve">Петровић, Сретен, </w:t>
            </w:r>
            <w:r w:rsidRPr="007A16BA">
              <w:rPr>
                <w:rFonts w:ascii="Times New Roman" w:hAnsi="Times New Roman" w:cs="Times New Roman"/>
                <w:bCs/>
                <w:i/>
                <w:lang w:val="sr-Latn-RS"/>
              </w:rPr>
              <w:t>Естетика</w:t>
            </w:r>
            <w:r w:rsidRPr="007A16BA">
              <w:rPr>
                <w:rFonts w:ascii="Times New Roman" w:hAnsi="Times New Roman" w:cs="Times New Roman"/>
                <w:bCs/>
                <w:lang w:val="sr-Latn-RS"/>
              </w:rPr>
              <w:t xml:space="preserve">, Народна књига, Филолошки факултет, Београд, 2006, стр. </w:t>
            </w:r>
            <w:r w:rsidR="004B2364">
              <w:rPr>
                <w:rFonts w:ascii="Times New Roman" w:hAnsi="Times New Roman" w:cs="Times New Roman"/>
                <w:bCs/>
                <w:lang w:val="sr-Latn-RS"/>
              </w:rPr>
              <w:t>106</w:t>
            </w:r>
            <w:r w:rsidR="006D7308" w:rsidRPr="004B2364">
              <w:rPr>
                <w:rFonts w:ascii="Times New Roman" w:hAnsi="Times New Roman" w:cs="Times New Roman"/>
                <w:bCs/>
                <w:lang w:val="sr-Cyrl-RS"/>
              </w:rPr>
              <w:t>–</w:t>
            </w:r>
            <w:r w:rsidR="004B2364">
              <w:rPr>
                <w:rFonts w:ascii="Times New Roman" w:hAnsi="Times New Roman" w:cs="Times New Roman"/>
                <w:bCs/>
                <w:lang w:val="sr-Latn-RS"/>
              </w:rPr>
              <w:t>126, 162</w:t>
            </w:r>
            <w:r w:rsidR="006D7308" w:rsidRPr="004B2364">
              <w:rPr>
                <w:rFonts w:ascii="Times New Roman" w:hAnsi="Times New Roman" w:cs="Times New Roman"/>
                <w:bCs/>
                <w:lang w:val="sr-Cyrl-RS"/>
              </w:rPr>
              <w:t>–</w:t>
            </w:r>
            <w:r w:rsidR="004B2364">
              <w:rPr>
                <w:rFonts w:ascii="Times New Roman" w:hAnsi="Times New Roman" w:cs="Times New Roman"/>
                <w:bCs/>
                <w:lang w:val="sr-Latn-RS"/>
              </w:rPr>
              <w:t>173, 218</w:t>
            </w:r>
            <w:r w:rsidR="006D7308" w:rsidRPr="004B2364">
              <w:rPr>
                <w:rFonts w:ascii="Times New Roman" w:hAnsi="Times New Roman" w:cs="Times New Roman"/>
                <w:bCs/>
                <w:lang w:val="sr-Cyrl-RS"/>
              </w:rPr>
              <w:t>–</w:t>
            </w:r>
            <w:r w:rsidR="004B2364">
              <w:rPr>
                <w:rFonts w:ascii="Times New Roman" w:hAnsi="Times New Roman" w:cs="Times New Roman"/>
                <w:bCs/>
                <w:lang w:val="sr-Latn-RS"/>
              </w:rPr>
              <w:t>225.</w:t>
            </w:r>
          </w:p>
          <w:p w:rsidR="004B2364" w:rsidRDefault="004B2364" w:rsidP="003E6A85">
            <w:pPr>
              <w:tabs>
                <w:tab w:val="left" w:pos="567"/>
              </w:tabs>
              <w:spacing w:after="40"/>
              <w:rPr>
                <w:rFonts w:ascii="Times New Roman" w:hAnsi="Times New Roman" w:cs="Times New Roman"/>
                <w:bCs/>
                <w:lang w:val="sr-Cyrl-RS"/>
              </w:rPr>
            </w:pPr>
            <w:r w:rsidRPr="004B2364">
              <w:rPr>
                <w:rFonts w:ascii="Times New Roman" w:hAnsi="Times New Roman" w:cs="Times New Roman"/>
                <w:bCs/>
                <w:lang w:val="sr-Cyrl-RS"/>
              </w:rPr>
              <w:t xml:space="preserve">Костић, Александра (прир.), </w:t>
            </w:r>
            <w:r w:rsidRPr="004B2364">
              <w:rPr>
                <w:rFonts w:ascii="Times New Roman" w:hAnsi="Times New Roman" w:cs="Times New Roman"/>
                <w:bCs/>
                <w:i/>
                <w:lang w:val="sr-Cyrl-RS"/>
              </w:rPr>
              <w:t xml:space="preserve">Етичка критика уметности: огледи из савремене америчке естетике, </w:t>
            </w:r>
            <w:r w:rsidRPr="004B2364">
              <w:rPr>
                <w:rFonts w:ascii="Times New Roman" w:hAnsi="Times New Roman" w:cs="Times New Roman"/>
                <w:bCs/>
                <w:lang w:val="sr-Cyrl-RS"/>
              </w:rPr>
              <w:t>Федон, Београд, 2012, стр. 63</w:t>
            </w:r>
            <w:r w:rsidR="006D7308" w:rsidRPr="004B2364">
              <w:rPr>
                <w:rFonts w:ascii="Times New Roman" w:hAnsi="Times New Roman" w:cs="Times New Roman"/>
                <w:bCs/>
                <w:lang w:val="sr-Cyrl-RS"/>
              </w:rPr>
              <w:t>–</w:t>
            </w:r>
            <w:r w:rsidRPr="004B2364">
              <w:rPr>
                <w:rFonts w:ascii="Times New Roman" w:hAnsi="Times New Roman" w:cs="Times New Roman"/>
                <w:bCs/>
                <w:lang w:val="sr-Cyrl-RS"/>
              </w:rPr>
              <w:t>78.</w:t>
            </w:r>
          </w:p>
          <w:p w:rsidR="007A16BA" w:rsidRDefault="007A16BA" w:rsidP="003E6A85">
            <w:pPr>
              <w:tabs>
                <w:tab w:val="left" w:pos="567"/>
              </w:tabs>
              <w:spacing w:after="40"/>
              <w:rPr>
                <w:rFonts w:ascii="Times New Roman" w:hAnsi="Times New Roman" w:cs="Times New Roman"/>
                <w:bCs/>
                <w:lang w:val="sr-Latn-RS"/>
              </w:rPr>
            </w:pPr>
            <w:r w:rsidRPr="007A16BA">
              <w:rPr>
                <w:rFonts w:ascii="Times New Roman" w:hAnsi="Times New Roman" w:cs="Times New Roman"/>
                <w:bCs/>
                <w:lang w:val="sr-Latn-RS"/>
              </w:rPr>
              <w:t xml:space="preserve">Грејам, Гордон, </w:t>
            </w:r>
            <w:r w:rsidRPr="007A16BA">
              <w:rPr>
                <w:rFonts w:ascii="Times New Roman" w:hAnsi="Times New Roman" w:cs="Times New Roman"/>
                <w:bCs/>
                <w:i/>
                <w:lang w:val="sr-Latn-RS"/>
              </w:rPr>
              <w:t>Филозофија уметности</w:t>
            </w:r>
            <w:r w:rsidRPr="007A16BA">
              <w:rPr>
                <w:rFonts w:ascii="Times New Roman" w:hAnsi="Times New Roman" w:cs="Times New Roman"/>
                <w:bCs/>
                <w:lang w:val="sr-Latn-RS"/>
              </w:rPr>
              <w:t xml:space="preserve">, Clio, Београд, 2000, стр. 207–214. </w:t>
            </w:r>
          </w:p>
          <w:p w:rsidR="004B2364" w:rsidRPr="004B2364" w:rsidRDefault="004B2364" w:rsidP="003E6A85">
            <w:pPr>
              <w:tabs>
                <w:tab w:val="left" w:pos="567"/>
              </w:tabs>
              <w:spacing w:after="40"/>
              <w:rPr>
                <w:rFonts w:ascii="Times New Roman" w:hAnsi="Times New Roman" w:cs="Times New Roman"/>
                <w:bCs/>
              </w:rPr>
            </w:pPr>
            <w:r w:rsidRPr="007A16BA">
              <w:rPr>
                <w:rFonts w:ascii="Times New Roman" w:hAnsi="Times New Roman" w:cs="Times New Roman"/>
                <w:bCs/>
                <w:lang w:val="sr-Latn-RS"/>
              </w:rPr>
              <w:t xml:space="preserve">Петровић, Сретен, </w:t>
            </w:r>
            <w:r w:rsidRPr="007A16BA">
              <w:rPr>
                <w:rFonts w:ascii="Times New Roman" w:hAnsi="Times New Roman" w:cs="Times New Roman"/>
                <w:bCs/>
                <w:i/>
                <w:lang w:val="sr-Latn-RS"/>
              </w:rPr>
              <w:t>Кич као судбина</w:t>
            </w:r>
            <w:r w:rsidRPr="007A16BA">
              <w:rPr>
                <w:rFonts w:ascii="Times New Roman" w:hAnsi="Times New Roman" w:cs="Times New Roman"/>
                <w:bCs/>
                <w:lang w:val="sr-Latn-RS"/>
              </w:rPr>
              <w:t xml:space="preserve">, Чигоја штампа, Београд, 2006, стр. 5–43. </w:t>
            </w:r>
          </w:p>
          <w:p w:rsidR="004B2364" w:rsidRDefault="004B2364" w:rsidP="003E6A85">
            <w:pPr>
              <w:tabs>
                <w:tab w:val="left" w:pos="567"/>
              </w:tabs>
              <w:spacing w:after="40"/>
              <w:rPr>
                <w:rFonts w:ascii="Times New Roman" w:hAnsi="Times New Roman" w:cs="Times New Roman"/>
                <w:bCs/>
                <w:lang w:val="sr-Latn-RS"/>
              </w:rPr>
            </w:pPr>
            <w:r w:rsidRPr="004B2364">
              <w:rPr>
                <w:rFonts w:ascii="Times New Roman" w:hAnsi="Times New Roman" w:cs="Times New Roman"/>
                <w:bCs/>
                <w:lang w:val="sr-Latn-RS"/>
              </w:rPr>
              <w:t xml:space="preserve">Adorno, Theodor, Horkheimer, Max, </w:t>
            </w:r>
            <w:r w:rsidRPr="004B2364">
              <w:rPr>
                <w:rFonts w:ascii="Times New Roman" w:hAnsi="Times New Roman" w:cs="Times New Roman"/>
                <w:bCs/>
                <w:i/>
                <w:lang w:val="sr-Latn-RS"/>
              </w:rPr>
              <w:t>Dijalektika prosvjetiteljstva</w:t>
            </w:r>
            <w:r w:rsidRPr="004B2364">
              <w:rPr>
                <w:rFonts w:ascii="Times New Roman" w:hAnsi="Times New Roman" w:cs="Times New Roman"/>
                <w:bCs/>
                <w:lang w:val="sr-Latn-RS"/>
              </w:rPr>
              <w:t>, Veselin Masleša, Svjetlost, Sarajevo, 1989, str. 126–172.</w:t>
            </w:r>
          </w:p>
          <w:p w:rsidR="004B2364" w:rsidRDefault="004B2364" w:rsidP="003E6A85">
            <w:pPr>
              <w:tabs>
                <w:tab w:val="left" w:pos="567"/>
              </w:tabs>
              <w:spacing w:after="40"/>
              <w:rPr>
                <w:rFonts w:ascii="Times New Roman" w:hAnsi="Times New Roman" w:cs="Times New Roman"/>
                <w:bCs/>
                <w:lang w:val="sr-Latn-RS"/>
              </w:rPr>
            </w:pPr>
            <w:r w:rsidRPr="004B2364">
              <w:rPr>
                <w:rFonts w:ascii="Times New Roman" w:hAnsi="Times New Roman" w:cs="Times New Roman"/>
                <w:bCs/>
                <w:lang w:val="sr-Latn-RS"/>
              </w:rPr>
              <w:t xml:space="preserve">Бурдије, Пјер, </w:t>
            </w:r>
            <w:r w:rsidRPr="004B2364">
              <w:rPr>
                <w:rFonts w:ascii="Times New Roman" w:hAnsi="Times New Roman" w:cs="Times New Roman"/>
                <w:bCs/>
                <w:i/>
                <w:lang w:val="sr-Latn-RS"/>
              </w:rPr>
              <w:t>Дистинкција: друштвена критика суда</w:t>
            </w:r>
            <w:r w:rsidRPr="004B2364">
              <w:rPr>
                <w:rFonts w:ascii="Times New Roman" w:hAnsi="Times New Roman" w:cs="Times New Roman"/>
                <w:bCs/>
                <w:lang w:val="sr-Latn-RS"/>
              </w:rPr>
              <w:t>, CID, Подгорица, 2013, стр. 15–</w:t>
            </w:r>
            <w:r>
              <w:rPr>
                <w:rFonts w:ascii="Times New Roman" w:hAnsi="Times New Roman" w:cs="Times New Roman"/>
                <w:bCs/>
                <w:lang w:val="sr-Latn-RS"/>
              </w:rPr>
              <w:t>67</w:t>
            </w:r>
            <w:r w:rsidRPr="004B2364">
              <w:rPr>
                <w:rFonts w:ascii="Times New Roman" w:hAnsi="Times New Roman" w:cs="Times New Roman"/>
                <w:bCs/>
                <w:lang w:val="sr-Latn-RS"/>
              </w:rPr>
              <w:t xml:space="preserve">. </w:t>
            </w:r>
          </w:p>
          <w:p w:rsidR="004B2364" w:rsidRPr="004B2364" w:rsidRDefault="004B2364" w:rsidP="003E6A85">
            <w:pPr>
              <w:tabs>
                <w:tab w:val="left" w:pos="567"/>
              </w:tabs>
              <w:spacing w:after="40"/>
              <w:rPr>
                <w:rFonts w:ascii="Times New Roman" w:hAnsi="Times New Roman" w:cs="Times New Roman"/>
                <w:bCs/>
                <w:lang w:val="sr-Latn-RS"/>
              </w:rPr>
            </w:pPr>
          </w:p>
          <w:p w:rsidR="007A16BA" w:rsidRDefault="004B2364" w:rsidP="003E6A85">
            <w:pPr>
              <w:tabs>
                <w:tab w:val="left" w:pos="567"/>
              </w:tabs>
              <w:spacing w:after="40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Додатна литература:</w:t>
            </w:r>
          </w:p>
          <w:p w:rsidR="006D7308" w:rsidRDefault="006D7308" w:rsidP="003E6A85">
            <w:pPr>
              <w:tabs>
                <w:tab w:val="left" w:pos="567"/>
              </w:tabs>
              <w:spacing w:after="40"/>
              <w:rPr>
                <w:rFonts w:ascii="Times New Roman" w:hAnsi="Times New Roman" w:cs="Times New Roman"/>
                <w:bCs/>
                <w:lang w:val="sr-Cyrl-RS"/>
              </w:rPr>
            </w:pPr>
          </w:p>
          <w:p w:rsidR="00A56E5D" w:rsidRPr="004B2364" w:rsidRDefault="006D7308" w:rsidP="003E6A85">
            <w:pPr>
              <w:tabs>
                <w:tab w:val="left" w:pos="567"/>
              </w:tabs>
              <w:spacing w:after="40"/>
              <w:rPr>
                <w:rFonts w:ascii="Times New Roman" w:hAnsi="Times New Roman" w:cs="Times New Roman"/>
                <w:bCs/>
                <w:lang w:val="sr-Cyrl-RS"/>
              </w:rPr>
            </w:pPr>
            <w:r w:rsidRPr="007A16BA">
              <w:rPr>
                <w:rFonts w:ascii="Times New Roman" w:hAnsi="Times New Roman" w:cs="Times New Roman"/>
                <w:bCs/>
                <w:lang w:val="sr-Latn-RS"/>
              </w:rPr>
              <w:t xml:space="preserve">Миленковић, Душан, „Какво друштво симболизује популарна музика? Критика Грејсикове естетичке концепције у књизи </w:t>
            </w:r>
            <w:r w:rsidRPr="007A16BA">
              <w:rPr>
                <w:rFonts w:ascii="Times New Roman" w:hAnsi="Times New Roman" w:cs="Times New Roman"/>
                <w:bCs/>
                <w:i/>
                <w:lang w:val="sr-Latn-RS"/>
              </w:rPr>
              <w:t>Listening to Popular Music</w:t>
            </w:r>
            <w:r w:rsidRPr="007A16BA">
              <w:rPr>
                <w:rFonts w:ascii="Times New Roman" w:hAnsi="Times New Roman" w:cs="Times New Roman"/>
                <w:bCs/>
                <w:lang w:val="sr-Latn-RS"/>
              </w:rPr>
              <w:t xml:space="preserve">“, у: </w:t>
            </w:r>
            <w:r w:rsidRPr="002C4CB0">
              <w:rPr>
                <w:rFonts w:ascii="Times New Roman" w:hAnsi="Times New Roman" w:cs="Times New Roman"/>
                <w:bCs/>
                <w:i/>
                <w:lang w:val="sr-Latn-RS"/>
              </w:rPr>
              <w:t>Естетика у хуманистичком кључу: зборник радова</w:t>
            </w:r>
            <w:r w:rsidRPr="007A16BA">
              <w:rPr>
                <w:rFonts w:ascii="Times New Roman" w:hAnsi="Times New Roman" w:cs="Times New Roman"/>
                <w:bCs/>
                <w:lang w:val="sr-Latn-RS"/>
              </w:rPr>
              <w:t>, Естетичко друштво Србије, Београд, 2019, стр. 229–247.</w:t>
            </w:r>
          </w:p>
          <w:p w:rsidR="007A16BA" w:rsidRDefault="007A16BA" w:rsidP="003E6A85">
            <w:pPr>
              <w:tabs>
                <w:tab w:val="left" w:pos="567"/>
              </w:tabs>
              <w:spacing w:after="40"/>
              <w:rPr>
                <w:rFonts w:ascii="Times New Roman" w:hAnsi="Times New Roman" w:cs="Times New Roman"/>
                <w:bCs/>
                <w:lang w:val="sr-Cyrl-RS"/>
              </w:rPr>
            </w:pPr>
            <w:r w:rsidRPr="007A16BA">
              <w:rPr>
                <w:rFonts w:ascii="Times New Roman" w:hAnsi="Times New Roman" w:cs="Times New Roman"/>
                <w:bCs/>
                <w:lang w:val="sr-Latn-RS"/>
              </w:rPr>
              <w:t xml:space="preserve">Миленковић, Душан, „Дјуијево прагматистичко поимање уметности у књизи </w:t>
            </w:r>
            <w:r w:rsidRPr="007A16BA">
              <w:rPr>
                <w:rFonts w:ascii="Times New Roman" w:hAnsi="Times New Roman" w:cs="Times New Roman"/>
                <w:bCs/>
                <w:i/>
                <w:lang w:val="sr-Latn-RS"/>
              </w:rPr>
              <w:t>Art As Experience</w:t>
            </w:r>
            <w:r w:rsidRPr="007A16BA">
              <w:rPr>
                <w:rFonts w:ascii="Times New Roman" w:hAnsi="Times New Roman" w:cs="Times New Roman"/>
                <w:bCs/>
                <w:lang w:val="sr-Latn-RS"/>
              </w:rPr>
              <w:t xml:space="preserve">“, Архе, XIII, 26/2016, стр. 141–157. </w:t>
            </w:r>
          </w:p>
          <w:p w:rsidR="007A16BA" w:rsidRDefault="007A16BA" w:rsidP="003E6A85">
            <w:pPr>
              <w:tabs>
                <w:tab w:val="left" w:pos="567"/>
              </w:tabs>
              <w:spacing w:after="40"/>
              <w:rPr>
                <w:rFonts w:ascii="Times New Roman" w:hAnsi="Times New Roman" w:cs="Times New Roman"/>
                <w:bCs/>
                <w:lang w:val="sr-Latn-RS"/>
              </w:rPr>
            </w:pPr>
            <w:r w:rsidRPr="007A16BA">
              <w:rPr>
                <w:rFonts w:ascii="Times New Roman" w:hAnsi="Times New Roman" w:cs="Times New Roman"/>
                <w:bCs/>
                <w:lang w:val="sr-Latn-RS"/>
              </w:rPr>
              <w:t xml:space="preserve">Миленковић, Душан, „Естетски доживљај популарне музике и његова улога у Шустермановој одбрани популарне уметности“, </w:t>
            </w:r>
            <w:r w:rsidRPr="008337A1">
              <w:rPr>
                <w:rFonts w:ascii="Times New Roman" w:hAnsi="Times New Roman" w:cs="Times New Roman"/>
                <w:bCs/>
                <w:i/>
                <w:lang w:val="sr-Latn-RS"/>
              </w:rPr>
              <w:t>Theoria</w:t>
            </w:r>
            <w:r w:rsidRPr="007A16BA">
              <w:rPr>
                <w:rFonts w:ascii="Times New Roman" w:hAnsi="Times New Roman" w:cs="Times New Roman"/>
                <w:bCs/>
                <w:lang w:val="sr-Latn-RS"/>
              </w:rPr>
              <w:t xml:space="preserve">, 2 (2019), стр. 83–96. </w:t>
            </w:r>
            <w:r>
              <w:rPr>
                <w:rFonts w:ascii="Times New Roman" w:hAnsi="Times New Roman" w:cs="Times New Roman"/>
                <w:bCs/>
                <w:lang w:val="sr-Cyrl-RS"/>
              </w:rPr>
              <w:br/>
            </w:r>
          </w:p>
          <w:p w:rsidR="001B08C3" w:rsidRPr="003E6A85" w:rsidRDefault="00C17D5D" w:rsidP="003E6A85">
            <w:pPr>
              <w:tabs>
                <w:tab w:val="left" w:pos="567"/>
              </w:tabs>
              <w:spacing w:after="40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 xml:space="preserve">Наставник ће обезбедити додатне материјале за </w:t>
            </w:r>
            <w:r w:rsidR="00C26F35">
              <w:rPr>
                <w:rFonts w:ascii="Times New Roman" w:hAnsi="Times New Roman" w:cs="Times New Roman"/>
                <w:bCs/>
                <w:lang w:val="sr-Cyrl-RS"/>
              </w:rPr>
              <w:t>реализацију наставе</w:t>
            </w:r>
            <w:r>
              <w:rPr>
                <w:rFonts w:ascii="Times New Roman" w:hAnsi="Times New Roman" w:cs="Times New Roman"/>
                <w:bCs/>
                <w:lang w:val="sr-Cyrl-RS"/>
              </w:rPr>
              <w:t>.</w:t>
            </w:r>
          </w:p>
        </w:tc>
      </w:tr>
      <w:tr w:rsidR="001B08C3" w:rsidTr="002C0619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08C3" w:rsidRPr="00B178F6" w:rsidRDefault="009660AA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B178F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Број часова </w:t>
            </w:r>
            <w:r w:rsidRPr="00B178F6">
              <w:rPr>
                <w:rFonts w:ascii="Times New Roman" w:hAnsi="Times New Roman" w:cs="Times New Roman"/>
                <w:b/>
              </w:rPr>
              <w:t xml:space="preserve"> активне наставе</w:t>
            </w:r>
          </w:p>
        </w:tc>
        <w:tc>
          <w:tcPr>
            <w:tcW w:w="3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08C3" w:rsidRPr="00B178F6" w:rsidRDefault="009660AA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B178F6">
              <w:rPr>
                <w:rFonts w:ascii="Times New Roman" w:hAnsi="Times New Roman" w:cs="Times New Roman"/>
                <w:b/>
              </w:rPr>
              <w:t xml:space="preserve">Теоријска настава: </w:t>
            </w:r>
            <w:r w:rsidRPr="00B178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08C3" w:rsidRPr="00B178F6" w:rsidRDefault="009660AA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B178F6">
              <w:rPr>
                <w:rFonts w:ascii="Times New Roman" w:hAnsi="Times New Roman" w:cs="Times New Roman"/>
                <w:b/>
              </w:rPr>
              <w:t xml:space="preserve">Практична настава: </w:t>
            </w:r>
            <w:r w:rsidRPr="00B178F6">
              <w:rPr>
                <w:rFonts w:ascii="Times New Roman" w:hAnsi="Times New Roman" w:cs="Times New Roman"/>
              </w:rPr>
              <w:t>2</w:t>
            </w:r>
          </w:p>
        </w:tc>
      </w:tr>
      <w:tr w:rsidR="001B08C3" w:rsidTr="002C0619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08C3" w:rsidRPr="00B178F6" w:rsidRDefault="009660A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178F6">
              <w:rPr>
                <w:rFonts w:ascii="Times New Roman" w:hAnsi="Times New Roman" w:cs="Times New Roman"/>
                <w:b/>
                <w:bCs/>
              </w:rPr>
              <w:t>Методе извођења наставе</w:t>
            </w:r>
          </w:p>
          <w:p w:rsidR="006A7721" w:rsidRPr="00B178F6" w:rsidRDefault="003C3A17" w:rsidP="000C25D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bCs/>
                <w:lang w:val="sr-Cyrl-RS"/>
              </w:rPr>
            </w:pPr>
            <w:r w:rsidRPr="00B178F6">
              <w:rPr>
                <w:rFonts w:ascii="Times New Roman" w:hAnsi="Times New Roman" w:cs="Times New Roman"/>
                <w:lang w:val="sr-Cyrl-CS"/>
              </w:rPr>
              <w:t>Предавања, дискусије, искуствено учење, кооперативно учење и друге методе активне наставе</w:t>
            </w:r>
            <w:r w:rsidR="006A7721">
              <w:rPr>
                <w:rFonts w:ascii="Times New Roman" w:hAnsi="Times New Roman" w:cs="Times New Roman"/>
                <w:lang w:val="sr-Cyrl-CS"/>
              </w:rPr>
              <w:t>.</w:t>
            </w:r>
          </w:p>
        </w:tc>
      </w:tr>
      <w:tr w:rsidR="001B08C3" w:rsidTr="002C0619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7721" w:rsidRPr="006A7721" w:rsidRDefault="00F24F7B" w:rsidP="000C25D7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Оцена </w:t>
            </w:r>
            <w:r w:rsidR="009660AA" w:rsidRPr="00B178F6">
              <w:rPr>
                <w:rFonts w:ascii="Times New Roman" w:hAnsi="Times New Roman" w:cs="Times New Roman"/>
                <w:b/>
                <w:bCs/>
              </w:rPr>
              <w:t>знања (максимални број поена 100)</w:t>
            </w:r>
            <w:bookmarkStart w:id="0" w:name="_GoBack"/>
            <w:bookmarkEnd w:id="0"/>
          </w:p>
        </w:tc>
      </w:tr>
      <w:tr w:rsidR="001B08C3" w:rsidTr="003E6A85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08C3" w:rsidRPr="00B178F6" w:rsidRDefault="009660AA" w:rsidP="003E6A85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/>
                <w:iCs/>
              </w:rPr>
            </w:pPr>
            <w:r w:rsidRPr="00B178F6">
              <w:rPr>
                <w:rFonts w:ascii="Times New Roman" w:hAnsi="Times New Roman" w:cs="Times New Roman"/>
                <w:b/>
                <w:iCs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08C3" w:rsidRPr="003E6A85" w:rsidRDefault="009660AA" w:rsidP="003E6A85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3E6A85">
              <w:rPr>
                <w:rFonts w:ascii="Times New Roman" w:hAnsi="Times New Roman" w:cs="Times New Roman"/>
              </w:rPr>
              <w:t>поена</w:t>
            </w:r>
          </w:p>
          <w:p w:rsidR="001B08C3" w:rsidRPr="003E6A85" w:rsidRDefault="001B08C3" w:rsidP="003E6A85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08C3" w:rsidRPr="00B178F6" w:rsidRDefault="009660AA" w:rsidP="003E6A85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/>
                <w:iCs/>
              </w:rPr>
            </w:pPr>
            <w:r w:rsidRPr="00B178F6">
              <w:rPr>
                <w:rFonts w:ascii="Times New Roman" w:hAnsi="Times New Roman" w:cs="Times New Roman"/>
                <w:b/>
                <w:iCs/>
              </w:rPr>
              <w:t>Завршни испит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08C3" w:rsidRPr="003E6A85" w:rsidRDefault="009660AA" w:rsidP="003E6A85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3E6A85">
              <w:rPr>
                <w:rFonts w:ascii="Times New Roman" w:hAnsi="Times New Roman" w:cs="Times New Roman"/>
              </w:rPr>
              <w:t>поена</w:t>
            </w:r>
          </w:p>
        </w:tc>
      </w:tr>
      <w:tr w:rsidR="001B08C3" w:rsidTr="002C0619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08C3" w:rsidRPr="00B178F6" w:rsidRDefault="009660AA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lang w:val="sr-Cyrl-RS"/>
              </w:rPr>
            </w:pPr>
            <w:r w:rsidRPr="00B178F6">
              <w:rPr>
                <w:rFonts w:ascii="Times New Roman" w:hAnsi="Times New Roman" w:cs="Times New Roman"/>
              </w:rPr>
              <w:t>активност у току предавања</w:t>
            </w:r>
            <w:r w:rsidR="00F367F4" w:rsidRPr="00B178F6">
              <w:rPr>
                <w:rFonts w:ascii="Times New Roman" w:hAnsi="Times New Roman" w:cs="Times New Roman"/>
                <w:lang w:val="sr-Cyrl-RS"/>
              </w:rPr>
              <w:t xml:space="preserve"> и вежби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08C3" w:rsidRPr="003E6A85" w:rsidRDefault="00F367F4" w:rsidP="003E6A85">
            <w:pPr>
              <w:tabs>
                <w:tab w:val="left" w:pos="567"/>
              </w:tabs>
              <w:snapToGrid w:val="0"/>
              <w:spacing w:after="60"/>
              <w:jc w:val="center"/>
              <w:rPr>
                <w:rFonts w:ascii="Times New Roman" w:hAnsi="Times New Roman" w:cs="Times New Roman"/>
                <w:bCs/>
                <w:iCs/>
                <w:lang w:val="sr-Cyrl-RS"/>
              </w:rPr>
            </w:pPr>
            <w:r w:rsidRPr="003E6A85">
              <w:rPr>
                <w:rFonts w:ascii="Times New Roman" w:hAnsi="Times New Roman" w:cs="Times New Roman"/>
                <w:bCs/>
                <w:iCs/>
                <w:lang w:val="sr-Cyrl-RS"/>
              </w:rPr>
              <w:t>20</w:t>
            </w:r>
          </w:p>
        </w:tc>
        <w:tc>
          <w:tcPr>
            <w:tcW w:w="3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08C3" w:rsidRPr="00B178F6" w:rsidRDefault="003E6A85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усмени</w:t>
            </w:r>
            <w:r w:rsidR="009660AA" w:rsidRPr="00B178F6">
              <w:rPr>
                <w:rFonts w:ascii="Times New Roman" w:hAnsi="Times New Roman" w:cs="Times New Roman"/>
              </w:rPr>
              <w:t xml:space="preserve"> испит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08C3" w:rsidRPr="003E6A85" w:rsidRDefault="003E6A85" w:rsidP="003E6A85">
            <w:pPr>
              <w:tabs>
                <w:tab w:val="left" w:pos="567"/>
              </w:tabs>
              <w:snapToGrid w:val="0"/>
              <w:spacing w:after="60"/>
              <w:jc w:val="center"/>
              <w:rPr>
                <w:rFonts w:ascii="Times New Roman" w:hAnsi="Times New Roman" w:cs="Times New Roman"/>
                <w:iCs/>
                <w:lang w:val="sr-Cyrl-RS"/>
              </w:rPr>
            </w:pPr>
            <w:r w:rsidRPr="003E6A85">
              <w:rPr>
                <w:rFonts w:ascii="Times New Roman" w:hAnsi="Times New Roman" w:cs="Times New Roman"/>
                <w:iCs/>
                <w:lang w:val="sr-Cyrl-RS"/>
              </w:rPr>
              <w:t>60</w:t>
            </w:r>
          </w:p>
        </w:tc>
      </w:tr>
      <w:tr w:rsidR="001B08C3" w:rsidTr="002C0619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08C3" w:rsidRPr="00B178F6" w:rsidRDefault="003E6A85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</w:t>
            </w:r>
            <w:r w:rsidR="00F367F4" w:rsidRPr="00B178F6">
              <w:rPr>
                <w:rFonts w:ascii="Times New Roman" w:hAnsi="Times New Roman" w:cs="Times New Roman"/>
                <w:lang w:val="sr-Cyrl-RS"/>
              </w:rPr>
              <w:t>смени реферат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08C3" w:rsidRPr="003E6A85" w:rsidRDefault="00F367F4" w:rsidP="003E6A85">
            <w:pPr>
              <w:tabs>
                <w:tab w:val="left" w:pos="567"/>
              </w:tabs>
              <w:snapToGrid w:val="0"/>
              <w:spacing w:after="60"/>
              <w:jc w:val="center"/>
              <w:rPr>
                <w:rFonts w:ascii="Times New Roman" w:hAnsi="Times New Roman" w:cs="Times New Roman"/>
                <w:bCs/>
                <w:iCs/>
                <w:lang w:val="sr-Cyrl-RS"/>
              </w:rPr>
            </w:pPr>
            <w:r w:rsidRPr="003E6A85">
              <w:rPr>
                <w:rFonts w:ascii="Times New Roman" w:hAnsi="Times New Roman" w:cs="Times New Roman"/>
                <w:bCs/>
                <w:iCs/>
                <w:lang w:val="sr-Cyrl-RS"/>
              </w:rPr>
              <w:t>20</w:t>
            </w:r>
          </w:p>
        </w:tc>
        <w:tc>
          <w:tcPr>
            <w:tcW w:w="3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08C3" w:rsidRPr="00B178F6" w:rsidRDefault="001B08C3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08C3" w:rsidRPr="003E6A85" w:rsidRDefault="001B08C3" w:rsidP="003E6A85">
            <w:pPr>
              <w:tabs>
                <w:tab w:val="left" w:pos="567"/>
              </w:tabs>
              <w:snapToGrid w:val="0"/>
              <w:spacing w:after="60"/>
              <w:jc w:val="center"/>
              <w:rPr>
                <w:rFonts w:ascii="Times New Roman" w:hAnsi="Times New Roman" w:cs="Times New Roman"/>
                <w:iCs/>
                <w:lang w:val="sr-Cyrl-RS"/>
              </w:rPr>
            </w:pPr>
          </w:p>
        </w:tc>
      </w:tr>
    </w:tbl>
    <w:p w:rsidR="00E138E0" w:rsidRDefault="00E138E0">
      <w:pPr>
        <w:jc w:val="center"/>
      </w:pPr>
    </w:p>
    <w:p w:rsidR="00E138E0" w:rsidRPr="00E138E0" w:rsidRDefault="00E138E0" w:rsidP="00E138E0"/>
    <w:p w:rsidR="00E138E0" w:rsidRPr="00E138E0" w:rsidRDefault="00E138E0" w:rsidP="00E138E0"/>
    <w:p w:rsidR="00E138E0" w:rsidRPr="00E138E0" w:rsidRDefault="00E138E0" w:rsidP="00E138E0"/>
    <w:p w:rsidR="00E138E0" w:rsidRPr="00E138E0" w:rsidRDefault="00E138E0" w:rsidP="00E138E0"/>
    <w:p w:rsidR="00E138E0" w:rsidRPr="00E138E0" w:rsidRDefault="00E138E0" w:rsidP="00E138E0"/>
    <w:p w:rsidR="00E138E0" w:rsidRPr="00EB3E8E" w:rsidRDefault="00E138E0" w:rsidP="00E138E0">
      <w:pPr>
        <w:rPr>
          <w:sz w:val="22"/>
          <w:szCs w:val="22"/>
        </w:rPr>
      </w:pPr>
    </w:p>
    <w:p w:rsidR="00E138E0" w:rsidRPr="00E138E0" w:rsidRDefault="00E138E0" w:rsidP="00E138E0">
      <w:pPr>
        <w:rPr>
          <w:lang w:val="sr-Cyrl-RS"/>
        </w:rPr>
      </w:pPr>
    </w:p>
    <w:sectPr w:rsidR="00E138E0" w:rsidRPr="00E138E0">
      <w:headerReference w:type="default" r:id="rId8"/>
      <w:footerReference w:type="default" r:id="rId9"/>
      <w:pgSz w:w="11906" w:h="16838"/>
      <w:pgMar w:top="1134" w:right="851" w:bottom="1134" w:left="1418" w:header="113" w:footer="170" w:gutter="0"/>
      <w:pgNumType w:start="1"/>
      <w:cols w:space="720"/>
      <w:formProt w:val="0"/>
      <w:docGrid w:linePitch="100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DA9" w:rsidRDefault="00475DA9">
      <w:r>
        <w:separator/>
      </w:r>
    </w:p>
  </w:endnote>
  <w:endnote w:type="continuationSeparator" w:id="0">
    <w:p w:rsidR="00475DA9" w:rsidRDefault="00475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8C3" w:rsidRDefault="009660AA">
    <w:pPr>
      <w:tabs>
        <w:tab w:val="center" w:pos="4320"/>
        <w:tab w:val="right" w:pos="8640"/>
      </w:tabs>
      <w:jc w:val="center"/>
      <w:rPr>
        <w:rFonts w:ascii="Times New Roman" w:eastAsia="Times New Roman" w:hAnsi="Times New Roman" w:cs="Times New Roman"/>
        <w:color w:val="000000"/>
        <w:u w:val="single"/>
      </w:rPr>
    </w:pPr>
    <w:r>
      <w:rPr>
        <w:rFonts w:ascii="Times New Roman" w:eastAsia="Times New Roman" w:hAnsi="Times New Roman" w:cs="Times New Roman"/>
        <w:color w:val="000000"/>
        <w:u w:val="single"/>
      </w:rPr>
      <w:t>www.filfak.ni.ac.rs</w:t>
    </w:r>
  </w:p>
  <w:p w:rsidR="001B08C3" w:rsidRDefault="001B08C3">
    <w:pPr>
      <w:tabs>
        <w:tab w:val="center" w:pos="4320"/>
        <w:tab w:val="right" w:pos="8640"/>
      </w:tabs>
      <w:jc w:val="center"/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DA9" w:rsidRDefault="00475DA9">
      <w:r>
        <w:separator/>
      </w:r>
    </w:p>
  </w:footnote>
  <w:footnote w:type="continuationSeparator" w:id="0">
    <w:p w:rsidR="00475DA9" w:rsidRDefault="00475D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8C3" w:rsidRDefault="001B08C3">
    <w:pPr>
      <w:tabs>
        <w:tab w:val="center" w:pos="4320"/>
        <w:tab w:val="right" w:pos="8640"/>
      </w:tabs>
      <w:rPr>
        <w:rFonts w:ascii="Times New Roman" w:eastAsia="Times New Roman" w:hAnsi="Times New Roman" w:cs="Times New Roman"/>
        <w:color w:val="000000"/>
      </w:rPr>
    </w:pPr>
  </w:p>
  <w:p w:rsidR="001B08C3" w:rsidRDefault="001B08C3">
    <w:pPr>
      <w:tabs>
        <w:tab w:val="center" w:pos="4320"/>
        <w:tab w:val="right" w:pos="8640"/>
      </w:tabs>
      <w:rPr>
        <w:rFonts w:ascii="Times New Roman" w:eastAsia="Times New Roman" w:hAnsi="Times New Roman" w:cs="Times New Roman"/>
        <w:color w:val="000000"/>
      </w:rPr>
    </w:pPr>
  </w:p>
  <w:p w:rsidR="001B08C3" w:rsidRDefault="009660AA">
    <w:pPr>
      <w:tabs>
        <w:tab w:val="center" w:pos="4320"/>
        <w:tab w:val="right" w:pos="8640"/>
      </w:tabs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t xml:space="preserve">       </w:t>
    </w: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2D2506" w:rsidTr="002E4CDF">
      <w:trPr>
        <w:trHeight w:val="367"/>
        <w:jc w:val="center"/>
      </w:trPr>
      <w:tc>
        <w:tcPr>
          <w:tcW w:w="1515" w:type="dxa"/>
          <w:vMerge w:val="restart"/>
          <w:vAlign w:val="center"/>
        </w:tcPr>
        <w:p w:rsidR="002D2506" w:rsidRPr="00A17D22" w:rsidRDefault="002D2506" w:rsidP="002E4CDF">
          <w:pPr>
            <w:pStyle w:val="Header"/>
            <w:jc w:val="center"/>
          </w:pPr>
          <w:r>
            <w:rPr>
              <w:noProof/>
              <w:lang w:val="sr-Latn-RS" w:eastAsia="sr-Latn-RS" w:bidi="ar-SA"/>
            </w:rPr>
            <w:drawing>
              <wp:inline distT="0" distB="0" distL="0" distR="0" wp14:anchorId="0023E65B" wp14:editId="7C48DBB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:rsidR="002D2506" w:rsidRPr="002D2506" w:rsidRDefault="002D2506" w:rsidP="002E4CDF">
          <w:pPr>
            <w:pStyle w:val="Header"/>
            <w:jc w:val="center"/>
            <w:rPr>
              <w:rFonts w:ascii="Times New Roman" w:hAnsi="Times New Roman" w:cs="Times New Roman"/>
              <w:b/>
              <w:color w:val="333399"/>
              <w:sz w:val="24"/>
              <w:szCs w:val="24"/>
            </w:rPr>
          </w:pPr>
          <w:r w:rsidRPr="002D2506">
            <w:rPr>
              <w:rFonts w:ascii="Times New Roman" w:hAnsi="Times New Roman" w:cs="Times New Roman"/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:rsidR="002D2506" w:rsidRPr="002D2506" w:rsidRDefault="002D2506" w:rsidP="002E4CDF">
          <w:pPr>
            <w:pStyle w:val="Header"/>
            <w:jc w:val="center"/>
            <w:rPr>
              <w:rFonts w:ascii="Times New Roman" w:hAnsi="Times New Roman" w:cs="Times New Roman"/>
              <w:color w:val="333399"/>
              <w:sz w:val="24"/>
              <w:szCs w:val="24"/>
            </w:rPr>
          </w:pPr>
          <w:r w:rsidRPr="002D2506">
            <w:rPr>
              <w:rFonts w:ascii="Times New Roman" w:hAnsi="Times New Roman" w:cs="Times New Roman"/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:rsidR="002D2506" w:rsidRDefault="002D2506" w:rsidP="002E4CDF">
          <w:pPr>
            <w:pStyle w:val="Header"/>
            <w:jc w:val="center"/>
          </w:pPr>
          <w:r>
            <w:rPr>
              <w:noProof/>
              <w:lang w:val="sr-Latn-RS" w:eastAsia="sr-Latn-RS" w:bidi="ar-SA"/>
            </w:rPr>
            <w:drawing>
              <wp:inline distT="0" distB="0" distL="0" distR="0" wp14:anchorId="5FC09625" wp14:editId="7A4CFC14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2D2506" w:rsidTr="002E4CDF">
      <w:trPr>
        <w:trHeight w:val="467"/>
        <w:jc w:val="center"/>
      </w:trPr>
      <w:tc>
        <w:tcPr>
          <w:tcW w:w="1515" w:type="dxa"/>
          <w:vMerge/>
        </w:tcPr>
        <w:p w:rsidR="002D2506" w:rsidRPr="00A17D22" w:rsidRDefault="002D2506" w:rsidP="002E4CDF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:rsidR="002D2506" w:rsidRPr="002D2506" w:rsidRDefault="002D2506" w:rsidP="002E4CDF">
          <w:pPr>
            <w:pStyle w:val="Header"/>
            <w:jc w:val="center"/>
            <w:rPr>
              <w:rFonts w:ascii="Times New Roman" w:hAnsi="Times New Roman" w:cs="Times New Roman"/>
              <w:b/>
              <w:color w:val="333399"/>
              <w:sz w:val="24"/>
              <w:szCs w:val="24"/>
              <w:lang w:val="sr-Cyrl-RS"/>
            </w:rPr>
          </w:pPr>
          <w:r w:rsidRPr="002D2506">
            <w:rPr>
              <w:rFonts w:ascii="Times New Roman" w:hAnsi="Times New Roman" w:cs="Times New Roman"/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Pr="002D2506">
            <w:rPr>
              <w:rFonts w:ascii="Times New Roman" w:hAnsi="Times New Roman" w:cs="Times New Roman"/>
              <w:b/>
              <w:color w:val="333399"/>
              <w:sz w:val="24"/>
              <w:szCs w:val="24"/>
            </w:rPr>
            <w:t xml:space="preserve"> </w:t>
          </w:r>
          <w:r w:rsidRPr="002D2506">
            <w:rPr>
              <w:rFonts w:ascii="Times New Roman" w:hAnsi="Times New Roman" w:cs="Times New Roman"/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:rsidR="002D2506" w:rsidRPr="004B02EB" w:rsidRDefault="002D2506" w:rsidP="002E4CDF">
          <w:pPr>
            <w:pStyle w:val="Header"/>
            <w:jc w:val="right"/>
            <w:rPr>
              <w:lang w:val="sr-Cyrl-CS"/>
            </w:rPr>
          </w:pPr>
        </w:p>
      </w:tc>
    </w:tr>
    <w:tr w:rsidR="002D2506" w:rsidTr="002E4CDF">
      <w:trPr>
        <w:trHeight w:val="449"/>
        <w:jc w:val="center"/>
      </w:trPr>
      <w:tc>
        <w:tcPr>
          <w:tcW w:w="1515" w:type="dxa"/>
          <w:vMerge/>
        </w:tcPr>
        <w:p w:rsidR="002D2506" w:rsidRPr="00A17D22" w:rsidRDefault="002D2506" w:rsidP="002E4CDF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:rsidR="002D2506" w:rsidRPr="002D2506" w:rsidRDefault="002D2506" w:rsidP="002E4CDF">
          <w:pPr>
            <w:pStyle w:val="Header"/>
            <w:jc w:val="center"/>
            <w:rPr>
              <w:rFonts w:ascii="Times New Roman" w:hAnsi="Times New Roman" w:cs="Times New Roman"/>
              <w:b/>
              <w:color w:val="333399"/>
              <w:sz w:val="24"/>
              <w:szCs w:val="24"/>
              <w:lang w:val="ru-RU"/>
            </w:rPr>
          </w:pPr>
          <w:r w:rsidRPr="002D2506">
            <w:rPr>
              <w:rFonts w:ascii="Times New Roman" w:hAnsi="Times New Roman" w:cs="Times New Roman"/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:rsidR="002D2506" w:rsidRPr="004B02EB" w:rsidRDefault="002D2506" w:rsidP="002E4CDF">
          <w:pPr>
            <w:pStyle w:val="Header"/>
            <w:jc w:val="right"/>
            <w:rPr>
              <w:lang w:val="sr-Cyrl-CS"/>
            </w:rPr>
          </w:pPr>
        </w:p>
      </w:tc>
    </w:tr>
  </w:tbl>
  <w:p w:rsidR="001B08C3" w:rsidRDefault="001B08C3">
    <w:pPr>
      <w:tabs>
        <w:tab w:val="center" w:pos="4320"/>
        <w:tab w:val="right" w:pos="8640"/>
      </w:tabs>
      <w:jc w:val="center"/>
      <w:rPr>
        <w:rFonts w:ascii="Times New Roman" w:eastAsia="Times New Roman" w:hAnsi="Times New Roman" w:cs="Times New Roman"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84764F"/>
    <w:multiLevelType w:val="hybridMultilevel"/>
    <w:tmpl w:val="F588E2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0F429F"/>
    <w:multiLevelType w:val="hybridMultilevel"/>
    <w:tmpl w:val="72E65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SyMDI1MDM1sLQ0M7NQ0lEKTi0uzszPAykwrgUAoyywxiwAAAA="/>
  </w:docVars>
  <w:rsids>
    <w:rsidRoot w:val="001B08C3"/>
    <w:rsid w:val="000005A2"/>
    <w:rsid w:val="0000180A"/>
    <w:rsid w:val="000C25D7"/>
    <w:rsid w:val="0010762C"/>
    <w:rsid w:val="00112B7A"/>
    <w:rsid w:val="00112E38"/>
    <w:rsid w:val="001B08C3"/>
    <w:rsid w:val="0021332B"/>
    <w:rsid w:val="00240913"/>
    <w:rsid w:val="00280097"/>
    <w:rsid w:val="002A5B93"/>
    <w:rsid w:val="002C0619"/>
    <w:rsid w:val="002C4CB0"/>
    <w:rsid w:val="002D2506"/>
    <w:rsid w:val="00354921"/>
    <w:rsid w:val="00354B42"/>
    <w:rsid w:val="003871D4"/>
    <w:rsid w:val="003C3A17"/>
    <w:rsid w:val="003E56BF"/>
    <w:rsid w:val="003E6A85"/>
    <w:rsid w:val="00401F17"/>
    <w:rsid w:val="004245BF"/>
    <w:rsid w:val="004335B7"/>
    <w:rsid w:val="00441CDE"/>
    <w:rsid w:val="00475DA9"/>
    <w:rsid w:val="004919C7"/>
    <w:rsid w:val="004938E4"/>
    <w:rsid w:val="004B2364"/>
    <w:rsid w:val="004C7A3D"/>
    <w:rsid w:val="005121A3"/>
    <w:rsid w:val="00514D3E"/>
    <w:rsid w:val="0053096E"/>
    <w:rsid w:val="00553BB0"/>
    <w:rsid w:val="005D1380"/>
    <w:rsid w:val="005E041D"/>
    <w:rsid w:val="00626B70"/>
    <w:rsid w:val="00651B97"/>
    <w:rsid w:val="00677D91"/>
    <w:rsid w:val="006A7721"/>
    <w:rsid w:val="006D7308"/>
    <w:rsid w:val="006F3234"/>
    <w:rsid w:val="00727477"/>
    <w:rsid w:val="00734948"/>
    <w:rsid w:val="00746A7C"/>
    <w:rsid w:val="0079248D"/>
    <w:rsid w:val="007A16BA"/>
    <w:rsid w:val="007B3491"/>
    <w:rsid w:val="007E2E85"/>
    <w:rsid w:val="007F4D8B"/>
    <w:rsid w:val="007F7FFC"/>
    <w:rsid w:val="008337A1"/>
    <w:rsid w:val="00837856"/>
    <w:rsid w:val="008462CA"/>
    <w:rsid w:val="00871C75"/>
    <w:rsid w:val="00881CFF"/>
    <w:rsid w:val="00901CAD"/>
    <w:rsid w:val="0094640F"/>
    <w:rsid w:val="009660AA"/>
    <w:rsid w:val="00967B72"/>
    <w:rsid w:val="00993D25"/>
    <w:rsid w:val="009A1911"/>
    <w:rsid w:val="009A4B7B"/>
    <w:rsid w:val="00A30451"/>
    <w:rsid w:val="00A47811"/>
    <w:rsid w:val="00A56E5D"/>
    <w:rsid w:val="00A9019B"/>
    <w:rsid w:val="00AE6A0F"/>
    <w:rsid w:val="00B014BF"/>
    <w:rsid w:val="00B1105D"/>
    <w:rsid w:val="00B178F6"/>
    <w:rsid w:val="00B17EB7"/>
    <w:rsid w:val="00B21CB0"/>
    <w:rsid w:val="00B66312"/>
    <w:rsid w:val="00B77E88"/>
    <w:rsid w:val="00B875E5"/>
    <w:rsid w:val="00BA27C8"/>
    <w:rsid w:val="00BC39AF"/>
    <w:rsid w:val="00C11378"/>
    <w:rsid w:val="00C17D5D"/>
    <w:rsid w:val="00C26F35"/>
    <w:rsid w:val="00C5631C"/>
    <w:rsid w:val="00CE0E25"/>
    <w:rsid w:val="00D20208"/>
    <w:rsid w:val="00D35D34"/>
    <w:rsid w:val="00D668A8"/>
    <w:rsid w:val="00D73FE6"/>
    <w:rsid w:val="00DA0DC4"/>
    <w:rsid w:val="00DB3CCB"/>
    <w:rsid w:val="00DB7CEF"/>
    <w:rsid w:val="00E137C7"/>
    <w:rsid w:val="00E138E0"/>
    <w:rsid w:val="00EA5A91"/>
    <w:rsid w:val="00EB3E8E"/>
    <w:rsid w:val="00F02184"/>
    <w:rsid w:val="00F11364"/>
    <w:rsid w:val="00F24F7B"/>
    <w:rsid w:val="00F367F4"/>
    <w:rsid w:val="00F57F90"/>
    <w:rsid w:val="00F74051"/>
    <w:rsid w:val="00FC79FA"/>
    <w:rsid w:val="00FD336B"/>
    <w:rsid w:val="00FF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NSimSun" w:hAnsi="Calibri" w:cs="Arial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675"/>
    <w:pPr>
      <w:widowControl w:val="0"/>
    </w:pPr>
  </w:style>
  <w:style w:type="paragraph" w:styleId="Heading1">
    <w:name w:val="heading 1"/>
    <w:basedOn w:val="Normal"/>
    <w:next w:val="LO-normal"/>
    <w:qFormat/>
    <w:rsid w:val="00FD5675"/>
    <w:pPr>
      <w:keepNext/>
      <w:outlineLvl w:val="0"/>
    </w:pPr>
    <w:rPr>
      <w:b/>
      <w:sz w:val="24"/>
      <w:szCs w:val="24"/>
    </w:rPr>
  </w:style>
  <w:style w:type="paragraph" w:styleId="Heading2">
    <w:name w:val="heading 2"/>
    <w:basedOn w:val="Normal"/>
    <w:next w:val="LO-normal"/>
    <w:qFormat/>
    <w:rsid w:val="00FD567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LO-normal"/>
    <w:qFormat/>
    <w:rsid w:val="00FD567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LO-normal"/>
    <w:qFormat/>
    <w:rsid w:val="00FD567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LO-normal"/>
    <w:qFormat/>
    <w:rsid w:val="00FD567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LO-normal"/>
    <w:qFormat/>
    <w:rsid w:val="00FD5675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qFormat/>
    <w:rsid w:val="0058508C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58508C"/>
    <w:rPr>
      <w:rFonts w:asciiTheme="minorHAnsi" w:eastAsiaTheme="minorHAnsi" w:hAnsiTheme="minorHAnsi" w:cstheme="minorBidi"/>
      <w:lang w:val="en-GB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8508C"/>
    <w:rPr>
      <w:rFonts w:ascii="Tahoma" w:hAnsi="Tahoma" w:cs="Mangal"/>
      <w:sz w:val="16"/>
      <w:szCs w:val="14"/>
    </w:rPr>
  </w:style>
  <w:style w:type="paragraph" w:customStyle="1" w:styleId="Heading">
    <w:name w:val="Heading"/>
    <w:basedOn w:val="Normal"/>
    <w:next w:val="BodyText"/>
    <w:qFormat/>
    <w:rsid w:val="00FD5675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rsid w:val="00FD5675"/>
    <w:pPr>
      <w:spacing w:after="140" w:line="276" w:lineRule="auto"/>
    </w:pPr>
  </w:style>
  <w:style w:type="paragraph" w:styleId="List">
    <w:name w:val="List"/>
    <w:basedOn w:val="BodyText"/>
    <w:rsid w:val="00FD5675"/>
  </w:style>
  <w:style w:type="paragraph" w:styleId="Caption">
    <w:name w:val="caption"/>
    <w:basedOn w:val="Normal"/>
    <w:qFormat/>
    <w:rsid w:val="00FD5675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rsid w:val="00FD5675"/>
    <w:pPr>
      <w:suppressLineNumbers/>
    </w:pPr>
  </w:style>
  <w:style w:type="paragraph" w:customStyle="1" w:styleId="LO-normal">
    <w:name w:val="LO-normal"/>
    <w:qFormat/>
    <w:rsid w:val="00FD5675"/>
  </w:style>
  <w:style w:type="paragraph" w:styleId="Title">
    <w:name w:val="Title"/>
    <w:basedOn w:val="LO-normal"/>
    <w:next w:val="LO-normal"/>
    <w:qFormat/>
    <w:rsid w:val="00FD5675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qFormat/>
    <w:rsid w:val="00FD567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rsid w:val="00FD5675"/>
  </w:style>
  <w:style w:type="paragraph" w:styleId="Footer">
    <w:name w:val="footer"/>
    <w:basedOn w:val="Normal"/>
    <w:rsid w:val="00FD5675"/>
  </w:style>
  <w:style w:type="paragraph" w:styleId="ListParagraph">
    <w:name w:val="List Paragraph"/>
    <w:basedOn w:val="Normal"/>
    <w:uiPriority w:val="34"/>
    <w:qFormat/>
    <w:rsid w:val="0005706D"/>
    <w:pPr>
      <w:ind w:left="720"/>
      <w:contextualSpacing/>
    </w:pPr>
    <w:rPr>
      <w:rFonts w:cs="Mangal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58508C"/>
    <w:pPr>
      <w:widowControl/>
      <w:spacing w:after="200"/>
    </w:pPr>
    <w:rPr>
      <w:rFonts w:asciiTheme="minorHAnsi" w:eastAsiaTheme="minorHAnsi" w:hAnsiTheme="minorHAnsi" w:cstheme="minorBidi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8508C"/>
    <w:rPr>
      <w:rFonts w:ascii="Tahoma" w:hAnsi="Tahoma" w:cs="Mangal"/>
      <w:sz w:val="16"/>
      <w:szCs w:val="14"/>
    </w:rPr>
  </w:style>
  <w:style w:type="character" w:styleId="Hyperlink">
    <w:name w:val="Hyperlink"/>
    <w:uiPriority w:val="99"/>
    <w:unhideWhenUsed/>
    <w:rsid w:val="00EB3E8E"/>
    <w:rPr>
      <w:color w:val="0000FF"/>
      <w:u w:val="single"/>
    </w:rPr>
  </w:style>
  <w:style w:type="paragraph" w:styleId="NormalWeb">
    <w:name w:val="Normal (Web)"/>
    <w:basedOn w:val="Normal"/>
    <w:uiPriority w:val="99"/>
    <w:rsid w:val="00EB3E8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2D25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NSimSun" w:hAnsi="Calibri" w:cs="Arial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675"/>
    <w:pPr>
      <w:widowControl w:val="0"/>
    </w:pPr>
  </w:style>
  <w:style w:type="paragraph" w:styleId="Heading1">
    <w:name w:val="heading 1"/>
    <w:basedOn w:val="Normal"/>
    <w:next w:val="LO-normal"/>
    <w:qFormat/>
    <w:rsid w:val="00FD5675"/>
    <w:pPr>
      <w:keepNext/>
      <w:outlineLvl w:val="0"/>
    </w:pPr>
    <w:rPr>
      <w:b/>
      <w:sz w:val="24"/>
      <w:szCs w:val="24"/>
    </w:rPr>
  </w:style>
  <w:style w:type="paragraph" w:styleId="Heading2">
    <w:name w:val="heading 2"/>
    <w:basedOn w:val="Normal"/>
    <w:next w:val="LO-normal"/>
    <w:qFormat/>
    <w:rsid w:val="00FD567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LO-normal"/>
    <w:qFormat/>
    <w:rsid w:val="00FD567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LO-normal"/>
    <w:qFormat/>
    <w:rsid w:val="00FD567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LO-normal"/>
    <w:qFormat/>
    <w:rsid w:val="00FD567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LO-normal"/>
    <w:qFormat/>
    <w:rsid w:val="00FD5675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qFormat/>
    <w:rsid w:val="0058508C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58508C"/>
    <w:rPr>
      <w:rFonts w:asciiTheme="minorHAnsi" w:eastAsiaTheme="minorHAnsi" w:hAnsiTheme="minorHAnsi" w:cstheme="minorBidi"/>
      <w:lang w:val="en-GB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8508C"/>
    <w:rPr>
      <w:rFonts w:ascii="Tahoma" w:hAnsi="Tahoma" w:cs="Mangal"/>
      <w:sz w:val="16"/>
      <w:szCs w:val="14"/>
    </w:rPr>
  </w:style>
  <w:style w:type="paragraph" w:customStyle="1" w:styleId="Heading">
    <w:name w:val="Heading"/>
    <w:basedOn w:val="Normal"/>
    <w:next w:val="BodyText"/>
    <w:qFormat/>
    <w:rsid w:val="00FD5675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rsid w:val="00FD5675"/>
    <w:pPr>
      <w:spacing w:after="140" w:line="276" w:lineRule="auto"/>
    </w:pPr>
  </w:style>
  <w:style w:type="paragraph" w:styleId="List">
    <w:name w:val="List"/>
    <w:basedOn w:val="BodyText"/>
    <w:rsid w:val="00FD5675"/>
  </w:style>
  <w:style w:type="paragraph" w:styleId="Caption">
    <w:name w:val="caption"/>
    <w:basedOn w:val="Normal"/>
    <w:qFormat/>
    <w:rsid w:val="00FD5675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rsid w:val="00FD5675"/>
    <w:pPr>
      <w:suppressLineNumbers/>
    </w:pPr>
  </w:style>
  <w:style w:type="paragraph" w:customStyle="1" w:styleId="LO-normal">
    <w:name w:val="LO-normal"/>
    <w:qFormat/>
    <w:rsid w:val="00FD5675"/>
  </w:style>
  <w:style w:type="paragraph" w:styleId="Title">
    <w:name w:val="Title"/>
    <w:basedOn w:val="LO-normal"/>
    <w:next w:val="LO-normal"/>
    <w:qFormat/>
    <w:rsid w:val="00FD5675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qFormat/>
    <w:rsid w:val="00FD567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rsid w:val="00FD5675"/>
  </w:style>
  <w:style w:type="paragraph" w:styleId="Footer">
    <w:name w:val="footer"/>
    <w:basedOn w:val="Normal"/>
    <w:rsid w:val="00FD5675"/>
  </w:style>
  <w:style w:type="paragraph" w:styleId="ListParagraph">
    <w:name w:val="List Paragraph"/>
    <w:basedOn w:val="Normal"/>
    <w:uiPriority w:val="34"/>
    <w:qFormat/>
    <w:rsid w:val="0005706D"/>
    <w:pPr>
      <w:ind w:left="720"/>
      <w:contextualSpacing/>
    </w:pPr>
    <w:rPr>
      <w:rFonts w:cs="Mangal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58508C"/>
    <w:pPr>
      <w:widowControl/>
      <w:spacing w:after="200"/>
    </w:pPr>
    <w:rPr>
      <w:rFonts w:asciiTheme="minorHAnsi" w:eastAsiaTheme="minorHAnsi" w:hAnsiTheme="minorHAnsi" w:cstheme="minorBidi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8508C"/>
    <w:rPr>
      <w:rFonts w:ascii="Tahoma" w:hAnsi="Tahoma" w:cs="Mangal"/>
      <w:sz w:val="16"/>
      <w:szCs w:val="14"/>
    </w:rPr>
  </w:style>
  <w:style w:type="character" w:styleId="Hyperlink">
    <w:name w:val="Hyperlink"/>
    <w:uiPriority w:val="99"/>
    <w:unhideWhenUsed/>
    <w:rsid w:val="00EB3E8E"/>
    <w:rPr>
      <w:color w:val="0000FF"/>
      <w:u w:val="single"/>
    </w:rPr>
  </w:style>
  <w:style w:type="paragraph" w:styleId="NormalWeb">
    <w:name w:val="Normal (Web)"/>
    <w:basedOn w:val="Normal"/>
    <w:uiPriority w:val="99"/>
    <w:rsid w:val="00EB3E8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2D25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6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LMR</cp:lastModifiedBy>
  <cp:revision>4</cp:revision>
  <dcterms:created xsi:type="dcterms:W3CDTF">2026-06-11T22:56:00Z</dcterms:created>
  <dcterms:modified xsi:type="dcterms:W3CDTF">2026-06-25T12:23:00Z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